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w w:val="54"/>
          <w:sz w:val="156"/>
          <w:szCs w:val="156"/>
        </w:rPr>
      </w:pPr>
      <w:r>
        <w:rPr>
          <w:rFonts w:ascii="方正小标宋简体" w:eastAsia="方正小标宋简体"/>
          <w:w w:val="43"/>
          <w:sz w:val="156"/>
          <w:szCs w:val="156"/>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2335530</wp:posOffset>
                </wp:positionV>
                <wp:extent cx="5688330" cy="0"/>
                <wp:effectExtent l="0" t="12700" r="11430" b="17780"/>
                <wp:wrapNone/>
                <wp:docPr id="2" name="直接连接符 2"/>
                <wp:cNvGraphicFramePr/>
                <a:graphic xmlns:a="http://schemas.openxmlformats.org/drawingml/2006/main">
                  <a:graphicData uri="http://schemas.microsoft.com/office/word/2010/wordprocessingShape">
                    <wps:wsp>
                      <wps:cNvCnPr/>
                      <wps:spPr>
                        <a:xfrm>
                          <a:off x="0" y="0"/>
                          <a:ext cx="568833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83.9pt;height:0pt;width:447.9pt;mso-position-horizontal:center;z-index:251659264;mso-width-relative:page;mso-height-relative:page;" filled="f" stroked="t" coordsize="21600,21600" o:gfxdata="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Wkd31gAAAAgBAAAPAAAAAAAAAAEAIAAAACIAAABkcnMvZG93bnJldi54&#10;bWxQSwECFAAUAAAACACHTuJAjkY+rfwBAADzAwAADgAAAAAAAAABACAAAAAlAQAAZHJzL2Uyb0Rv&#10;Yy54bWxQSwUGAAAAAAYABgBZAQAAkwUAAAAA&#10;">
                <v:fill on="f" focussize="0,0"/>
                <v:stroke weight="2pt" color="#FF0000" joinstyle="round"/>
                <v:imagedata o:title=""/>
                <o:lock v:ext="edit" aspectratio="f"/>
              </v:line>
            </w:pict>
          </mc:Fallback>
        </mc:AlternateContent>
      </w:r>
      <w:r>
        <w:rPr>
          <w:rFonts w:hint="eastAsia" w:ascii="方正小标宋简体" w:eastAsia="方正小标宋简体"/>
          <w:color w:val="FF0000"/>
          <w:w w:val="54"/>
          <w:sz w:val="156"/>
          <w:szCs w:val="156"/>
        </w:rPr>
        <w:t>滕州市卫生健康局文件</w:t>
      </w:r>
    </w:p>
    <w:p>
      <w:pPr>
        <w:spacing w:line="400" w:lineRule="exact"/>
        <w:jc w:val="center"/>
        <w:rPr>
          <w:rFonts w:eastAsia="仿宋_GB2312"/>
          <w:sz w:val="32"/>
          <w:szCs w:val="32"/>
        </w:rPr>
      </w:pPr>
    </w:p>
    <w:p>
      <w:pPr>
        <w:spacing w:line="400" w:lineRule="exact"/>
        <w:jc w:val="center"/>
        <w:rPr>
          <w:rFonts w:eastAsia="仿宋_GB2312"/>
          <w:sz w:val="32"/>
          <w:szCs w:val="32"/>
        </w:rPr>
      </w:pPr>
      <w:r>
        <w:rPr>
          <w:rFonts w:hint="eastAsia" w:eastAsia="仿宋_GB2312"/>
          <w:sz w:val="32"/>
          <w:szCs w:val="32"/>
        </w:rPr>
        <w:t>滕卫</w:t>
      </w:r>
      <w:r>
        <w:rPr>
          <w:rFonts w:hint="eastAsia" w:ascii="楷体_GB2312" w:eastAsia="楷体_GB2312"/>
          <w:sz w:val="32"/>
          <w:szCs w:val="32"/>
        </w:rPr>
        <w:t>〔</w:t>
      </w:r>
      <w:r>
        <w:rPr>
          <w:rFonts w:ascii="楷体_GB2312" w:eastAsia="楷体_GB2312"/>
          <w:sz w:val="32"/>
          <w:szCs w:val="32"/>
        </w:rPr>
        <w:t>2</w:t>
      </w:r>
      <w:r>
        <w:rPr>
          <w:rFonts w:hint="eastAsia" w:ascii="楷体_GB2312" w:eastAsia="楷体_GB2312"/>
          <w:sz w:val="32"/>
          <w:szCs w:val="32"/>
        </w:rPr>
        <w:t>02</w:t>
      </w:r>
      <w:r>
        <w:rPr>
          <w:rFonts w:hint="eastAsia" w:ascii="楷体_GB2312" w:eastAsia="楷体_GB2312"/>
          <w:sz w:val="32"/>
          <w:szCs w:val="32"/>
          <w:lang w:val="en-US" w:eastAsia="zh-CN"/>
        </w:rPr>
        <w:t>1</w:t>
      </w:r>
      <w:r>
        <w:rPr>
          <w:rFonts w:hint="eastAsia" w:ascii="楷体_GB2312" w:eastAsia="楷体_GB2312"/>
          <w:sz w:val="32"/>
          <w:szCs w:val="32"/>
        </w:rPr>
        <w:t>〕</w:t>
      </w:r>
      <w:bookmarkStart w:id="1" w:name="_GoBack"/>
      <w:bookmarkEnd w:id="1"/>
      <w:r>
        <w:rPr>
          <w:rFonts w:hint="eastAsia" w:ascii="楷体_GB2312" w:eastAsia="楷体_GB2312"/>
          <w:sz w:val="32"/>
          <w:szCs w:val="32"/>
          <w:lang w:val="en-US" w:eastAsia="zh-CN"/>
        </w:rPr>
        <w:t>8</w:t>
      </w:r>
      <w:r>
        <w:rPr>
          <w:rFonts w:hint="eastAsia" w:eastAsia="仿宋_GB2312"/>
          <w:sz w:val="32"/>
          <w:szCs w:val="32"/>
        </w:rPr>
        <w:t>号</w:t>
      </w:r>
    </w:p>
    <w:p>
      <w:pPr>
        <w:pStyle w:val="3"/>
        <w:spacing w:line="600" w:lineRule="exact"/>
        <w:jc w:val="center"/>
        <w:rPr>
          <w:rFonts w:ascii="方正小标宋简体" w:hAnsi="方正小标宋简体" w:eastAsia="方正小标宋简体" w:cs="方正小标宋简体"/>
          <w:sz w:val="44"/>
          <w:szCs w:val="44"/>
          <w:lang w:val="en-US"/>
        </w:rPr>
      </w:pPr>
    </w:p>
    <w:p>
      <w:pPr>
        <w:pStyle w:val="3"/>
        <w:spacing w:line="600" w:lineRule="exact"/>
        <w:jc w:val="center"/>
        <w:rPr>
          <w:rFonts w:ascii="方正小标宋简体" w:hAnsi="方正小标宋简体" w:eastAsia="方正小标宋简体" w:cs="方正小标宋简体"/>
          <w:sz w:val="44"/>
          <w:szCs w:val="44"/>
          <w:lang w:val="en-US"/>
        </w:rPr>
      </w:pPr>
    </w:p>
    <w:p>
      <w:pPr>
        <w:pStyle w:val="3"/>
        <w:spacing w:line="600" w:lineRule="exact"/>
        <w:jc w:val="center"/>
        <w:rPr>
          <w:rFonts w:ascii="方正小标宋简体" w:hAnsi="方正小标宋简体" w:eastAsia="方正小标宋简体" w:cs="方正小标宋简体"/>
          <w:sz w:val="44"/>
          <w:szCs w:val="44"/>
          <w:lang w:val="en-US"/>
        </w:rPr>
      </w:pPr>
    </w:p>
    <w:p>
      <w:pPr>
        <w:pStyle w:val="3"/>
        <w:keepNext w:val="0"/>
        <w:keepLines w:val="0"/>
        <w:pageBreakBefore w:val="0"/>
        <w:widowControl w:val="0"/>
        <w:kinsoku/>
        <w:wordWrap/>
        <w:overflowPunct/>
        <w:topLinePunct w:val="0"/>
        <w:bidi w:val="0"/>
        <w:adjustRightInd/>
        <w:snapToGrid/>
        <w:spacing w:line="600" w:lineRule="exact"/>
        <w:jc w:val="center"/>
        <w:textAlignment w:val="auto"/>
        <w:rPr>
          <w:rFonts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rPr>
        <w:t>滕州市卫生健康局</w:t>
      </w:r>
    </w:p>
    <w:p>
      <w:pPr>
        <w:pStyle w:val="3"/>
        <w:keepNext w:val="0"/>
        <w:keepLines w:val="0"/>
        <w:pageBreakBefore w:val="0"/>
        <w:widowControl w:val="0"/>
        <w:kinsoku/>
        <w:wordWrap/>
        <w:overflowPunct/>
        <w:topLinePunct w:val="0"/>
        <w:bidi w:val="0"/>
        <w:adjustRightInd/>
        <w:snapToGrid/>
        <w:spacing w:line="600" w:lineRule="exact"/>
        <w:jc w:val="center"/>
        <w:textAlignment w:val="auto"/>
        <w:rPr>
          <w:rFonts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rPr>
        <w:t>关于印发《全市卫生健康监督</w:t>
      </w:r>
      <w:r>
        <w:rPr>
          <w:rFonts w:hint="eastAsia" w:ascii="方正小标宋简体" w:hAnsi="方正小标宋简体" w:eastAsia="方正小标宋简体" w:cs="方正小标宋简体"/>
          <w:color w:val="auto"/>
          <w:sz w:val="44"/>
          <w:szCs w:val="44"/>
          <w:lang w:val="en-US" w:eastAsia="zh-CN"/>
        </w:rPr>
        <w:t>守正创新</w:t>
      </w:r>
      <w:r>
        <w:rPr>
          <w:rFonts w:hint="eastAsia" w:ascii="方正小标宋简体" w:hAnsi="方正小标宋简体" w:eastAsia="方正小标宋简体" w:cs="方正小标宋简体"/>
          <w:color w:val="auto"/>
          <w:sz w:val="44"/>
          <w:szCs w:val="44"/>
          <w:lang w:val="en-US"/>
        </w:rPr>
        <w:t>年</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val="en-US"/>
        </w:rPr>
        <w:t>活动方案》的通知</w:t>
      </w:r>
    </w:p>
    <w:p>
      <w:pPr>
        <w:pStyle w:val="3"/>
        <w:keepNext w:val="0"/>
        <w:keepLines w:val="0"/>
        <w:pageBreakBefore w:val="0"/>
        <w:widowControl w:val="0"/>
        <w:kinsoku/>
        <w:wordWrap/>
        <w:overflowPunct/>
        <w:topLinePunct w:val="0"/>
        <w:bidi w:val="0"/>
        <w:adjustRightInd/>
        <w:snapToGrid/>
        <w:spacing w:line="600" w:lineRule="exact"/>
        <w:jc w:val="both"/>
        <w:textAlignment w:val="auto"/>
        <w:rPr>
          <w:color w:val="auto"/>
          <w:sz w:val="14"/>
          <w:lang w:val="en-US"/>
        </w:rPr>
      </w:pPr>
    </w:p>
    <w:p>
      <w:pPr>
        <w:pStyle w:val="3"/>
        <w:keepNext w:val="0"/>
        <w:keepLines w:val="0"/>
        <w:pageBreakBefore w:val="0"/>
        <w:widowControl w:val="0"/>
        <w:kinsoku/>
        <w:wordWrap/>
        <w:overflowPunct/>
        <w:topLinePunct w:val="0"/>
        <w:bidi w:val="0"/>
        <w:adjustRightInd/>
        <w:snapToGrid/>
        <w:spacing w:line="600" w:lineRule="exact"/>
        <w:jc w:val="both"/>
        <w:textAlignment w:val="auto"/>
        <w:rPr>
          <w:color w:val="auto"/>
        </w:rPr>
      </w:pPr>
    </w:p>
    <w:p>
      <w:pPr>
        <w:pStyle w:val="3"/>
        <w:keepNext w:val="0"/>
        <w:keepLines w:val="0"/>
        <w:pageBreakBefore w:val="0"/>
        <w:widowControl w:val="0"/>
        <w:kinsoku/>
        <w:wordWrap/>
        <w:overflowPunct/>
        <w:topLinePunct w:val="0"/>
        <w:bidi w:val="0"/>
        <w:adjustRightInd/>
        <w:snapToGrid/>
        <w:spacing w:line="600" w:lineRule="exact"/>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各医疗卫生单位</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局机关各科室：</w:t>
      </w:r>
    </w:p>
    <w:p>
      <w:pPr>
        <w:pStyle w:val="3"/>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现将《全市卫生健康监督</w:t>
      </w:r>
      <w:r>
        <w:rPr>
          <w:rFonts w:hint="eastAsia" w:ascii="仿宋_GB2312" w:hAnsi="仿宋_GB2312" w:eastAsia="仿宋_GB2312" w:cs="仿宋_GB2312"/>
          <w:color w:val="auto"/>
          <w:lang w:eastAsia="zh-CN"/>
        </w:rPr>
        <w:t>守正创新</w:t>
      </w:r>
      <w:r>
        <w:rPr>
          <w:rFonts w:hint="eastAsia" w:ascii="仿宋_GB2312" w:hAnsi="仿宋_GB2312" w:eastAsia="仿宋_GB2312" w:cs="仿宋_GB2312"/>
          <w:color w:val="auto"/>
        </w:rPr>
        <w:t>年活动方案》印发给你们，请认真贯彻执行。</w:t>
      </w:r>
    </w:p>
    <w:p>
      <w:pPr>
        <w:pStyle w:val="3"/>
        <w:keepNext w:val="0"/>
        <w:keepLines w:val="0"/>
        <w:pageBreakBefore w:val="0"/>
        <w:widowControl w:val="0"/>
        <w:kinsoku/>
        <w:wordWrap/>
        <w:overflowPunct/>
        <w:topLinePunct w:val="0"/>
        <w:bidi w:val="0"/>
        <w:adjustRightInd/>
        <w:snapToGrid/>
        <w:spacing w:line="600" w:lineRule="exact"/>
        <w:ind w:firstLine="611"/>
        <w:jc w:val="both"/>
        <w:textAlignment w:val="auto"/>
        <w:rPr>
          <w:rFonts w:ascii="仿宋_GB2312" w:hAnsi="Tahoma" w:eastAsia="仿宋_GB2312" w:cs="Times New Roman"/>
          <w:color w:val="auto"/>
          <w:lang w:val="en-US" w:bidi="ar-SA"/>
        </w:rPr>
      </w:pPr>
    </w:p>
    <w:p>
      <w:pPr>
        <w:pStyle w:val="3"/>
        <w:keepNext w:val="0"/>
        <w:keepLines w:val="0"/>
        <w:pageBreakBefore w:val="0"/>
        <w:widowControl w:val="0"/>
        <w:kinsoku/>
        <w:wordWrap/>
        <w:overflowPunct/>
        <w:topLinePunct w:val="0"/>
        <w:bidi w:val="0"/>
        <w:adjustRightInd/>
        <w:snapToGrid/>
        <w:spacing w:line="600" w:lineRule="exact"/>
        <w:jc w:val="both"/>
        <w:textAlignment w:val="auto"/>
        <w:rPr>
          <w:color w:val="auto"/>
          <w:sz w:val="8"/>
        </w:rPr>
      </w:pPr>
    </w:p>
    <w:p>
      <w:pPr>
        <w:pStyle w:val="3"/>
        <w:keepNext w:val="0"/>
        <w:keepLines w:val="0"/>
        <w:pageBreakBefore w:val="0"/>
        <w:widowControl w:val="0"/>
        <w:kinsoku/>
        <w:wordWrap/>
        <w:overflowPunct/>
        <w:topLinePunct w:val="0"/>
        <w:bidi w:val="0"/>
        <w:adjustRightInd/>
        <w:snapToGrid/>
        <w:spacing w:line="600" w:lineRule="exact"/>
        <w:ind w:firstLine="611"/>
        <w:jc w:val="right"/>
        <w:textAlignment w:val="auto"/>
        <w:rPr>
          <w:rFonts w:hint="eastAsia" w:ascii="仿宋_GB2312" w:hAnsi="仿宋_GB2312" w:eastAsia="仿宋_GB2312" w:cs="仿宋_GB2312"/>
          <w:color w:val="auto"/>
          <w:lang w:val="en-US"/>
        </w:rPr>
      </w:pPr>
      <w:r>
        <w:rPr>
          <w:rFonts w:hint="eastAsia" w:ascii="仿宋_GB2312" w:hAnsi="仿宋_GB2312" w:eastAsia="仿宋_GB2312" w:cs="仿宋_GB2312"/>
          <w:color w:val="auto"/>
          <w:lang w:val="en-US"/>
        </w:rPr>
        <w:t>滕州市卫生健康局</w:t>
      </w:r>
    </w:p>
    <w:p>
      <w:pPr>
        <w:pStyle w:val="3"/>
        <w:keepNext w:val="0"/>
        <w:keepLines w:val="0"/>
        <w:pageBreakBefore w:val="0"/>
        <w:widowControl w:val="0"/>
        <w:kinsoku/>
        <w:wordWrap/>
        <w:overflowPunct/>
        <w:topLinePunct w:val="0"/>
        <w:bidi w:val="0"/>
        <w:adjustRightInd/>
        <w:snapToGrid/>
        <w:spacing w:line="600" w:lineRule="exact"/>
        <w:ind w:firstLine="611"/>
        <w:jc w:val="right"/>
        <w:textAlignment w:val="auto"/>
        <w:rPr>
          <w:rFonts w:hint="eastAsia" w:ascii="仿宋_GB2312" w:hAnsi="仿宋_GB2312" w:eastAsia="仿宋_GB2312" w:cs="仿宋_GB2312"/>
          <w:color w:val="auto"/>
          <w:lang w:val="en-US"/>
        </w:rPr>
      </w:pPr>
      <w:r>
        <w:rPr>
          <w:rFonts w:hint="eastAsia" w:ascii="仿宋_GB2312" w:hAnsi="仿宋_GB2312" w:eastAsia="仿宋_GB2312" w:cs="仿宋_GB2312"/>
          <w:color w:val="auto"/>
          <w:lang w:val="en-US"/>
        </w:rPr>
        <w:t>202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val="en-US"/>
        </w:rPr>
        <w:t>年</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val="en-US"/>
        </w:rPr>
        <w:t>月</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lang w:val="en-US"/>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仿宋_GB2312"/>
          <w:color w:val="auto"/>
          <w:sz w:val="32"/>
          <w:szCs w:val="32"/>
          <w:highlight w:val="none"/>
        </w:rPr>
      </w:pPr>
      <w:r>
        <w:rPr>
          <w:rFonts w:hint="eastAsia" w:ascii="宋体" w:hAnsi="宋体" w:eastAsia="仿宋_GB2312"/>
          <w:color w:val="auto"/>
          <w:sz w:val="32"/>
          <w:szCs w:val="32"/>
          <w:highlight w:val="none"/>
        </w:rPr>
        <w:t>（信息公开形式：主动公开）</w:t>
      </w:r>
    </w:p>
    <w:p>
      <w:pPr>
        <w:pStyle w:val="3"/>
        <w:keepNext w:val="0"/>
        <w:keepLines w:val="0"/>
        <w:pageBreakBefore w:val="0"/>
        <w:widowControl w:val="0"/>
        <w:kinsoku/>
        <w:wordWrap/>
        <w:overflowPunct/>
        <w:topLinePunct w:val="0"/>
        <w:bidi w:val="0"/>
        <w:adjustRightInd/>
        <w:snapToGrid/>
        <w:spacing w:line="600" w:lineRule="exact"/>
        <w:jc w:val="left"/>
        <w:textAlignment w:val="auto"/>
        <w:rPr>
          <w:rFonts w:ascii="方正小标宋简体" w:hAnsi="方正小标宋简体" w:eastAsia="方正小标宋简体" w:cs="方正小标宋简体"/>
          <w:color w:val="auto"/>
          <w:sz w:val="44"/>
          <w:szCs w:val="44"/>
          <w:lang w:val="en-US"/>
        </w:rPr>
      </w:pPr>
    </w:p>
    <w:p>
      <w:pPr>
        <w:pStyle w:val="3"/>
        <w:keepNext w:val="0"/>
        <w:keepLines w:val="0"/>
        <w:pageBreakBefore w:val="0"/>
        <w:widowControl w:val="0"/>
        <w:kinsoku/>
        <w:wordWrap/>
        <w:overflowPunct/>
        <w:topLinePunct w:val="0"/>
        <w:bidi w:val="0"/>
        <w:adjustRightInd/>
        <w:snapToGrid/>
        <w:spacing w:line="600" w:lineRule="exact"/>
        <w:jc w:val="center"/>
        <w:textAlignment w:val="auto"/>
        <w:rPr>
          <w:rFonts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sz w:val="44"/>
          <w:szCs w:val="44"/>
          <w:highlight w:val="none"/>
          <w:lang w:val="en-US" w:eastAsia="zh-CN"/>
        </w:rPr>
        <w:t>滕州市</w:t>
      </w:r>
      <w:r>
        <w:rPr>
          <w:rFonts w:hint="eastAsia" w:ascii="方正小标宋简体" w:hAnsi="方正小标宋简体" w:eastAsia="方正小标宋简体" w:cs="方正小标宋简体"/>
          <w:color w:val="auto"/>
          <w:sz w:val="44"/>
          <w:szCs w:val="44"/>
          <w:highlight w:val="none"/>
          <w:lang w:val="en-US"/>
        </w:rPr>
        <w:t>卫生健康监督</w:t>
      </w:r>
      <w:r>
        <w:rPr>
          <w:rFonts w:hint="eastAsia" w:ascii="方正小标宋简体" w:hAnsi="方正小标宋简体" w:eastAsia="方正小标宋简体" w:cs="方正小标宋简体"/>
          <w:color w:val="auto"/>
          <w:sz w:val="44"/>
          <w:szCs w:val="44"/>
          <w:highlight w:val="none"/>
          <w:lang w:val="en-US" w:eastAsia="zh-CN"/>
        </w:rPr>
        <w:t>守正创新</w:t>
      </w:r>
      <w:r>
        <w:rPr>
          <w:rFonts w:hint="eastAsia" w:ascii="方正小标宋简体" w:hAnsi="方正小标宋简体" w:eastAsia="方正小标宋简体" w:cs="方正小标宋简体"/>
          <w:color w:val="auto"/>
          <w:sz w:val="44"/>
          <w:szCs w:val="44"/>
          <w:highlight w:val="none"/>
          <w:lang w:val="en-US"/>
        </w:rPr>
        <w:t>年活动方案</w:t>
      </w:r>
    </w:p>
    <w:p>
      <w:pPr>
        <w:pStyle w:val="3"/>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ascii="仿宋_GB2312" w:hAnsi="仿宋_GB2312" w:eastAsia="仿宋_GB2312" w:cs="仿宋_GB2312"/>
          <w:color w:val="auto"/>
          <w:highlight w:val="yellow"/>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为</w:t>
      </w:r>
      <w:r>
        <w:rPr>
          <w:rFonts w:hint="eastAsia" w:eastAsia="仿宋"/>
          <w:color w:val="auto"/>
          <w:sz w:val="32"/>
          <w:szCs w:val="32"/>
          <w:highlight w:val="none"/>
          <w:lang w:eastAsia="zh-CN"/>
        </w:rPr>
        <w:t>认真</w:t>
      </w:r>
      <w:r>
        <w:rPr>
          <w:rFonts w:hint="eastAsia" w:ascii="宋体" w:hAnsi="宋体" w:eastAsia="仿宋"/>
          <w:color w:val="auto"/>
          <w:sz w:val="32"/>
          <w:szCs w:val="32"/>
          <w:highlight w:val="none"/>
        </w:rPr>
        <w:t>贯彻落实2</w:t>
      </w:r>
      <w:r>
        <w:rPr>
          <w:rFonts w:ascii="宋体" w:hAnsi="宋体" w:eastAsia="仿宋"/>
          <w:color w:val="auto"/>
          <w:sz w:val="32"/>
          <w:szCs w:val="32"/>
          <w:highlight w:val="none"/>
        </w:rPr>
        <w:t>021</w:t>
      </w:r>
      <w:r>
        <w:rPr>
          <w:rFonts w:hint="eastAsia" w:ascii="宋体" w:hAnsi="宋体" w:eastAsia="仿宋"/>
          <w:color w:val="auto"/>
          <w:sz w:val="32"/>
          <w:szCs w:val="32"/>
          <w:highlight w:val="none"/>
        </w:rPr>
        <w:t>年</w:t>
      </w:r>
      <w:r>
        <w:rPr>
          <w:rFonts w:hint="eastAsia" w:ascii="宋体" w:hAnsi="宋体" w:eastAsia="仿宋"/>
          <w:color w:val="auto"/>
          <w:sz w:val="32"/>
          <w:szCs w:val="32"/>
          <w:highlight w:val="none"/>
          <w:lang w:eastAsia="zh-CN"/>
        </w:rPr>
        <w:t>省、</w:t>
      </w:r>
      <w:r>
        <w:rPr>
          <w:rFonts w:hint="eastAsia" w:ascii="宋体" w:hAnsi="宋体" w:eastAsia="仿宋"/>
          <w:color w:val="auto"/>
          <w:sz w:val="32"/>
          <w:szCs w:val="32"/>
          <w:highlight w:val="none"/>
          <w:lang w:val="en-US" w:eastAsia="zh-CN"/>
        </w:rPr>
        <w:t>枣庄市</w:t>
      </w:r>
      <w:r>
        <w:rPr>
          <w:rFonts w:hint="eastAsia" w:ascii="宋体" w:hAnsi="宋体" w:eastAsia="仿宋"/>
          <w:color w:val="auto"/>
          <w:sz w:val="32"/>
          <w:szCs w:val="32"/>
          <w:highlight w:val="none"/>
        </w:rPr>
        <w:t>卫生健康监督工作会议精神，根据全</w:t>
      </w:r>
      <w:r>
        <w:rPr>
          <w:rFonts w:hint="eastAsia" w:ascii="宋体" w:hAnsi="宋体" w:eastAsia="仿宋"/>
          <w:color w:val="auto"/>
          <w:sz w:val="32"/>
          <w:szCs w:val="32"/>
          <w:highlight w:val="none"/>
          <w:lang w:eastAsia="zh-CN"/>
        </w:rPr>
        <w:t>市</w:t>
      </w:r>
      <w:r>
        <w:rPr>
          <w:rFonts w:hint="eastAsia" w:ascii="宋体" w:hAnsi="宋体" w:eastAsia="仿宋"/>
          <w:color w:val="auto"/>
          <w:sz w:val="32"/>
          <w:szCs w:val="32"/>
          <w:highlight w:val="none"/>
        </w:rPr>
        <w:t>卫生健康工作部署，</w:t>
      </w:r>
      <w:r>
        <w:rPr>
          <w:rFonts w:hint="eastAsia" w:ascii="宋体" w:hAnsi="宋体" w:eastAsia="仿宋"/>
          <w:color w:val="auto"/>
          <w:sz w:val="32"/>
          <w:szCs w:val="32"/>
          <w:highlight w:val="none"/>
          <w:lang w:val="en-US" w:eastAsia="zh-CN"/>
        </w:rPr>
        <w:t>经研究</w:t>
      </w:r>
      <w:r>
        <w:rPr>
          <w:rFonts w:hint="eastAsia" w:ascii="宋体" w:hAnsi="宋体" w:eastAsia="仿宋"/>
          <w:color w:val="auto"/>
          <w:sz w:val="32"/>
          <w:szCs w:val="32"/>
          <w:highlight w:val="none"/>
        </w:rPr>
        <w:t>决定在全</w:t>
      </w:r>
      <w:r>
        <w:rPr>
          <w:rFonts w:hint="eastAsia" w:ascii="宋体" w:hAnsi="宋体" w:eastAsia="仿宋"/>
          <w:color w:val="auto"/>
          <w:sz w:val="32"/>
          <w:szCs w:val="32"/>
          <w:highlight w:val="none"/>
          <w:lang w:eastAsia="zh-CN"/>
        </w:rPr>
        <w:t>市</w:t>
      </w:r>
      <w:r>
        <w:rPr>
          <w:rFonts w:hint="eastAsia" w:ascii="宋体" w:hAnsi="宋体" w:eastAsia="仿宋"/>
          <w:color w:val="auto"/>
          <w:sz w:val="32"/>
          <w:szCs w:val="32"/>
          <w:highlight w:val="none"/>
        </w:rPr>
        <w:t>开展卫生健康监督守正创新年活动，</w:t>
      </w:r>
      <w:r>
        <w:rPr>
          <w:rFonts w:hint="eastAsia" w:ascii="宋体" w:hAnsi="宋体" w:eastAsia="仿宋"/>
          <w:color w:val="auto"/>
          <w:sz w:val="32"/>
          <w:szCs w:val="32"/>
          <w:highlight w:val="none"/>
          <w:lang w:val="en-US" w:eastAsia="zh-CN"/>
        </w:rPr>
        <w:t>现</w:t>
      </w:r>
      <w:r>
        <w:rPr>
          <w:rFonts w:hint="eastAsia" w:ascii="宋体" w:hAnsi="宋体" w:eastAsia="仿宋"/>
          <w:color w:val="auto"/>
          <w:sz w:val="32"/>
          <w:szCs w:val="32"/>
          <w:highlight w:val="none"/>
        </w:rPr>
        <w:t>制定方案</w:t>
      </w:r>
      <w:r>
        <w:rPr>
          <w:rFonts w:hint="eastAsia" w:ascii="宋体" w:hAnsi="宋体" w:eastAsia="仿宋"/>
          <w:color w:val="auto"/>
          <w:sz w:val="32"/>
          <w:szCs w:val="32"/>
          <w:highlight w:val="none"/>
          <w:lang w:val="en-US" w:eastAsia="zh-CN"/>
        </w:rPr>
        <w:t>如下</w:t>
      </w:r>
      <w:r>
        <w:rPr>
          <w:rFonts w:hint="eastAsia" w:ascii="宋体" w:hAnsi="宋体" w:eastAsia="仿宋"/>
          <w:color w:val="auto"/>
          <w:sz w:val="32"/>
          <w:szCs w:val="32"/>
          <w:highlight w:val="none"/>
        </w:rPr>
        <w:t>。</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黑体" w:hAnsi="黑体" w:eastAsia="黑体" w:cs="黑体"/>
          <w:color w:val="auto"/>
          <w:highlight w:val="none"/>
          <w:lang w:val="en-US"/>
        </w:rPr>
      </w:pPr>
      <w:r>
        <w:rPr>
          <w:rFonts w:hint="eastAsia" w:ascii="黑体" w:hAnsi="黑体" w:eastAsia="黑体" w:cs="黑体"/>
          <w:color w:val="auto"/>
          <w:highlight w:val="none"/>
        </w:rPr>
        <w:t>一、</w:t>
      </w:r>
      <w:r>
        <w:rPr>
          <w:rFonts w:hint="eastAsia" w:ascii="黑体" w:hAnsi="黑体" w:eastAsia="黑体" w:cs="黑体"/>
          <w:color w:val="auto"/>
          <w:highlight w:val="none"/>
          <w:lang w:val="en-US"/>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color w:val="auto"/>
          <w:sz w:val="32"/>
          <w:szCs w:val="32"/>
          <w:highlight w:val="none"/>
        </w:rPr>
      </w:pPr>
      <w:r>
        <w:rPr>
          <w:rFonts w:hint="eastAsia" w:ascii="宋体" w:hAnsi="宋体" w:eastAsia="仿宋"/>
          <w:color w:val="auto"/>
          <w:sz w:val="32"/>
          <w:szCs w:val="32"/>
          <w:highlight w:val="none"/>
        </w:rPr>
        <w:t>坚持以习近平新时代中国特色社会主义思想为指导，深入贯彻党的十九大和十九届二中、三中、四中、五中全会精神，坚守“执法为民、护卫健康”工作宗旨，着力</w:t>
      </w:r>
      <w:r>
        <w:rPr>
          <w:rFonts w:hint="eastAsia" w:ascii="宋体" w:hAnsi="宋体" w:eastAsia="仿宋"/>
          <w:color w:val="auto"/>
          <w:sz w:val="32"/>
          <w:szCs w:val="32"/>
          <w:highlight w:val="none"/>
          <w:lang w:eastAsia="zh-CN"/>
        </w:rPr>
        <w:t>在</w:t>
      </w:r>
      <w:r>
        <w:rPr>
          <w:rFonts w:hint="eastAsia" w:ascii="宋体" w:hAnsi="宋体" w:eastAsia="仿宋"/>
          <w:color w:val="auto"/>
          <w:sz w:val="32"/>
          <w:szCs w:val="32"/>
          <w:highlight w:val="none"/>
        </w:rPr>
        <w:t>健全监督执法体系、完善综合监管制度、创新监督执法模式、提升综合监管效能</w:t>
      </w:r>
      <w:r>
        <w:rPr>
          <w:rFonts w:hint="eastAsia" w:ascii="宋体" w:hAnsi="宋体" w:eastAsia="仿宋"/>
          <w:color w:val="auto"/>
          <w:sz w:val="32"/>
          <w:szCs w:val="32"/>
          <w:highlight w:val="none"/>
          <w:lang w:eastAsia="zh-CN"/>
        </w:rPr>
        <w:t>等方面</w:t>
      </w:r>
      <w:r>
        <w:rPr>
          <w:rFonts w:hint="eastAsia" w:ascii="宋体" w:hAnsi="宋体" w:eastAsia="仿宋"/>
          <w:color w:val="auto"/>
          <w:sz w:val="32"/>
          <w:szCs w:val="32"/>
          <w:highlight w:val="none"/>
        </w:rPr>
        <w:t>正本清源，守正创新</w:t>
      </w:r>
      <w:r>
        <w:rPr>
          <w:rFonts w:hint="eastAsia" w:ascii="宋体" w:hAnsi="宋体" w:eastAsia="仿宋"/>
          <w:color w:val="auto"/>
          <w:sz w:val="32"/>
          <w:szCs w:val="32"/>
          <w:highlight w:val="none"/>
          <w:lang w:eastAsia="zh-CN"/>
        </w:rPr>
        <w:t>，</w:t>
      </w:r>
      <w:r>
        <w:rPr>
          <w:rFonts w:hint="eastAsia" w:ascii="宋体" w:hAnsi="宋体" w:eastAsia="仿宋"/>
          <w:color w:val="auto"/>
          <w:sz w:val="32"/>
          <w:szCs w:val="32"/>
          <w:highlight w:val="none"/>
          <w:lang w:val="en-US" w:eastAsia="zh-CN"/>
        </w:rPr>
        <w:t>以优异成绩推进卫生健康中心工作，助力健康滕州建设。</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黑体"/>
          <w:color w:val="auto"/>
          <w:sz w:val="32"/>
          <w:szCs w:val="32"/>
          <w:highlight w:val="none"/>
        </w:rPr>
      </w:pPr>
      <w:r>
        <w:rPr>
          <w:rFonts w:hint="eastAsia" w:ascii="宋体" w:hAnsi="宋体" w:eastAsia="黑体"/>
          <w:color w:val="auto"/>
          <w:sz w:val="32"/>
          <w:szCs w:val="32"/>
          <w:highlight w:val="none"/>
        </w:rPr>
        <w:t xml:space="preserve">二、基本原则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楷体_GB2312"/>
          <w:color w:val="auto"/>
          <w:sz w:val="32"/>
          <w:szCs w:val="32"/>
          <w:highlight w:val="none"/>
        </w:rPr>
        <w:t>（一）守正创新，力求监督工作重点突破。</w:t>
      </w:r>
      <w:r>
        <w:rPr>
          <w:rFonts w:hint="eastAsia" w:ascii="宋体" w:hAnsi="宋体" w:eastAsia="仿宋"/>
          <w:color w:val="auto"/>
          <w:sz w:val="32"/>
          <w:szCs w:val="32"/>
          <w:highlight w:val="none"/>
        </w:rPr>
        <w:t>以守正为基础，巩固“十三五”工作成果，扎实做好卫生监督各项常规性工作。以创新为动力，在体系建设、队伍建设、信用监管、智慧监管等方面，实现工作理念有新转变，工作措施有新举动，工作成效有新突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楷体_GB2312"/>
          <w:color w:val="auto"/>
          <w:sz w:val="32"/>
          <w:szCs w:val="32"/>
          <w:highlight w:val="none"/>
        </w:rPr>
        <w:t>（二）整体谋划，融入卫生健康工作大局。</w:t>
      </w:r>
      <w:r>
        <w:rPr>
          <w:rFonts w:hint="eastAsia" w:ascii="宋体" w:hAnsi="宋体" w:eastAsia="仿宋"/>
          <w:color w:val="auto"/>
          <w:sz w:val="32"/>
          <w:szCs w:val="32"/>
          <w:highlight w:val="none"/>
        </w:rPr>
        <w:t>立足事中事后监管新发展阶段，贯彻以人民为中心的新发展理念，构建随机监管、重点监管、信用监管于一体的新发展格局，加强前瞻思考和全局谋划，把监督工作融入到卫生健康中心工作整体推进。</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楷体_GB2312"/>
          <w:color w:val="auto"/>
          <w:sz w:val="32"/>
          <w:szCs w:val="32"/>
          <w:highlight w:val="none"/>
        </w:rPr>
        <w:t>（三）寓管于服，履行事中事后监管责任。</w:t>
      </w:r>
      <w:r>
        <w:rPr>
          <w:rFonts w:hint="eastAsia" w:eastAsia="仿宋"/>
          <w:color w:val="auto"/>
          <w:sz w:val="32"/>
          <w:szCs w:val="32"/>
          <w:highlight w:val="none"/>
          <w:lang w:eastAsia="zh-CN"/>
        </w:rPr>
        <w:t>落实</w:t>
      </w:r>
      <w:r>
        <w:rPr>
          <w:rFonts w:hint="eastAsia" w:ascii="宋体" w:hAnsi="宋体" w:eastAsia="仿宋"/>
          <w:color w:val="auto"/>
          <w:sz w:val="32"/>
          <w:szCs w:val="32"/>
          <w:highlight w:val="none"/>
        </w:rPr>
        <w:t>“放管服”改革</w:t>
      </w:r>
      <w:r>
        <w:rPr>
          <w:rFonts w:hint="eastAsia" w:eastAsia="仿宋"/>
          <w:color w:val="auto"/>
          <w:sz w:val="32"/>
          <w:szCs w:val="32"/>
          <w:highlight w:val="none"/>
          <w:lang w:eastAsia="zh-CN"/>
        </w:rPr>
        <w:t>精神</w:t>
      </w:r>
      <w:r>
        <w:rPr>
          <w:rFonts w:hint="eastAsia" w:ascii="宋体" w:hAnsi="宋体" w:eastAsia="仿宋"/>
          <w:color w:val="auto"/>
          <w:sz w:val="32"/>
          <w:szCs w:val="32"/>
          <w:highlight w:val="none"/>
          <w:lang w:eastAsia="zh-CN"/>
        </w:rPr>
        <w:t>，</w:t>
      </w:r>
      <w:r>
        <w:rPr>
          <w:rFonts w:hint="eastAsia" w:ascii="宋体" w:hAnsi="宋体" w:eastAsia="仿宋"/>
          <w:color w:val="auto"/>
          <w:sz w:val="32"/>
          <w:szCs w:val="32"/>
          <w:highlight w:val="none"/>
        </w:rPr>
        <w:t>加强事中事后监管</w:t>
      </w:r>
      <w:r>
        <w:rPr>
          <w:rFonts w:hint="eastAsia" w:ascii="宋体" w:hAnsi="宋体" w:eastAsia="仿宋"/>
          <w:color w:val="auto"/>
          <w:sz w:val="32"/>
          <w:szCs w:val="32"/>
          <w:highlight w:val="none"/>
          <w:lang w:eastAsia="zh-CN"/>
        </w:rPr>
        <w:t>，</w:t>
      </w:r>
      <w:r>
        <w:rPr>
          <w:rFonts w:hint="eastAsia" w:eastAsia="仿宋"/>
          <w:color w:val="auto"/>
          <w:sz w:val="32"/>
          <w:szCs w:val="32"/>
          <w:highlight w:val="none"/>
          <w:lang w:eastAsia="zh-CN"/>
        </w:rPr>
        <w:t>寓监管于服务，</w:t>
      </w:r>
      <w:r>
        <w:rPr>
          <w:rFonts w:hint="eastAsia" w:ascii="宋体" w:hAnsi="宋体" w:eastAsia="仿宋"/>
          <w:color w:val="auto"/>
          <w:sz w:val="32"/>
          <w:szCs w:val="32"/>
          <w:highlight w:val="none"/>
        </w:rPr>
        <w:t>把</w:t>
      </w:r>
      <w:r>
        <w:rPr>
          <w:rFonts w:hint="eastAsia" w:ascii="宋体" w:hAnsi="宋体" w:eastAsia="仿宋"/>
          <w:color w:val="auto"/>
          <w:sz w:val="32"/>
          <w:szCs w:val="32"/>
          <w:highlight w:val="none"/>
          <w:lang w:val="en-US" w:eastAsia="zh-CN"/>
        </w:rPr>
        <w:t>执法与</w:t>
      </w:r>
      <w:r>
        <w:rPr>
          <w:rFonts w:hint="eastAsia" w:ascii="宋体" w:hAnsi="宋体" w:eastAsia="仿宋"/>
          <w:color w:val="auto"/>
          <w:sz w:val="32"/>
          <w:szCs w:val="32"/>
          <w:highlight w:val="none"/>
        </w:rPr>
        <w:t>普法</w:t>
      </w:r>
      <w:r>
        <w:rPr>
          <w:rFonts w:hint="eastAsia" w:ascii="宋体" w:hAnsi="宋体" w:eastAsia="仿宋"/>
          <w:color w:val="auto"/>
          <w:sz w:val="32"/>
          <w:szCs w:val="32"/>
          <w:highlight w:val="none"/>
          <w:lang w:eastAsia="zh-CN"/>
        </w:rPr>
        <w:t>、监督</w:t>
      </w:r>
      <w:r>
        <w:rPr>
          <w:rFonts w:hint="eastAsia" w:ascii="宋体" w:hAnsi="宋体" w:eastAsia="仿宋"/>
          <w:color w:val="auto"/>
          <w:sz w:val="32"/>
          <w:szCs w:val="32"/>
          <w:highlight w:val="none"/>
          <w:lang w:val="en-US" w:eastAsia="zh-CN"/>
        </w:rPr>
        <w:t>与教育有机</w:t>
      </w:r>
      <w:r>
        <w:rPr>
          <w:rFonts w:hint="eastAsia" w:ascii="宋体" w:hAnsi="宋体" w:eastAsia="仿宋"/>
          <w:color w:val="auto"/>
          <w:sz w:val="32"/>
          <w:szCs w:val="32"/>
          <w:highlight w:val="none"/>
        </w:rPr>
        <w:t>结合起来，</w:t>
      </w:r>
      <w:r>
        <w:rPr>
          <w:rFonts w:hint="eastAsia" w:eastAsia="仿宋"/>
          <w:color w:val="auto"/>
          <w:sz w:val="32"/>
          <w:szCs w:val="32"/>
          <w:highlight w:val="none"/>
          <w:lang w:eastAsia="zh-CN"/>
        </w:rPr>
        <w:t>做</w:t>
      </w:r>
      <w:r>
        <w:rPr>
          <w:rFonts w:hint="eastAsia" w:ascii="宋体" w:hAnsi="宋体" w:eastAsia="仿宋"/>
          <w:color w:val="auto"/>
          <w:sz w:val="32"/>
          <w:szCs w:val="32"/>
          <w:highlight w:val="none"/>
          <w:lang w:eastAsia="zh-CN"/>
        </w:rPr>
        <w:t>好</w:t>
      </w:r>
      <w:r>
        <w:rPr>
          <w:rFonts w:hint="eastAsia" w:ascii="宋体" w:hAnsi="宋体" w:eastAsia="仿宋"/>
          <w:color w:val="auto"/>
          <w:sz w:val="32"/>
          <w:szCs w:val="32"/>
          <w:highlight w:val="none"/>
        </w:rPr>
        <w:t>许可与监管衔接，对新业态、新模式、新技术实行包容审慎监管，通过严格执法、热情服务，优化营商环境，服务经济社会发展。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auto"/>
          <w:highlight w:val="none"/>
          <w:lang w:val="en-US"/>
        </w:rPr>
      </w:pPr>
      <w:r>
        <w:rPr>
          <w:rFonts w:hint="eastAsia" w:ascii="宋体" w:hAnsi="宋体" w:eastAsia="楷体_GB2312"/>
          <w:color w:val="auto"/>
          <w:sz w:val="32"/>
          <w:szCs w:val="32"/>
          <w:highlight w:val="none"/>
        </w:rPr>
        <w:t>（四）担当作为，展现监督队伍全新风貌。</w:t>
      </w:r>
      <w:r>
        <w:rPr>
          <w:rFonts w:hint="eastAsia" w:ascii="宋体" w:hAnsi="宋体" w:eastAsia="仿宋"/>
          <w:color w:val="auto"/>
          <w:sz w:val="32"/>
          <w:szCs w:val="32"/>
          <w:highlight w:val="none"/>
        </w:rPr>
        <w:t>加强监督员党史教育、法制教育，强化依法</w:t>
      </w:r>
      <w:r>
        <w:rPr>
          <w:rFonts w:hint="eastAsia" w:ascii="宋体" w:hAnsi="宋体" w:eastAsia="仿宋"/>
          <w:color w:val="auto"/>
          <w:sz w:val="32"/>
          <w:szCs w:val="32"/>
          <w:highlight w:val="none"/>
          <w:lang w:eastAsia="zh-CN"/>
        </w:rPr>
        <w:t>行政</w:t>
      </w:r>
      <w:r>
        <w:rPr>
          <w:rFonts w:hint="eastAsia" w:ascii="宋体" w:hAnsi="宋体" w:eastAsia="仿宋"/>
          <w:color w:val="auto"/>
          <w:sz w:val="32"/>
          <w:szCs w:val="32"/>
          <w:highlight w:val="none"/>
        </w:rPr>
        <w:t>观念和为人民服务的宗旨意识，培养为民服务的优秀品格，坚定敢打硬仗的工作底气，展现昂扬向上的精神风貌，把监督队伍打造成有担当、有作为的执法铁军。</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黑体" w:hAnsi="黑体" w:eastAsia="黑体" w:cs="黑体"/>
          <w:color w:val="auto"/>
          <w:highlight w:val="none"/>
        </w:rPr>
      </w:pPr>
      <w:r>
        <w:rPr>
          <w:rFonts w:hint="eastAsia" w:ascii="黑体" w:hAnsi="黑体" w:eastAsia="黑体" w:cs="黑体"/>
          <w:color w:val="auto"/>
          <w:highlight w:val="none"/>
          <w:lang w:val="en-US"/>
        </w:rPr>
        <w:t>三</w:t>
      </w:r>
      <w:r>
        <w:rPr>
          <w:rFonts w:hint="eastAsia" w:ascii="黑体" w:hAnsi="黑体" w:eastAsia="黑体" w:cs="黑体"/>
          <w:color w:val="auto"/>
          <w:highlight w:val="none"/>
        </w:rPr>
        <w:t>、活动内容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楷体_GB2312"/>
          <w:color w:val="auto"/>
          <w:sz w:val="32"/>
          <w:szCs w:val="32"/>
          <w:highlight w:val="none"/>
        </w:rPr>
      </w:pPr>
      <w:r>
        <w:rPr>
          <w:rFonts w:hint="eastAsia" w:ascii="宋体" w:hAnsi="宋体" w:eastAsia="楷体_GB2312"/>
          <w:color w:val="auto"/>
          <w:sz w:val="32"/>
          <w:szCs w:val="32"/>
          <w:highlight w:val="none"/>
        </w:rPr>
        <w:t>（一）</w:t>
      </w:r>
      <w:r>
        <w:rPr>
          <w:rFonts w:hint="eastAsia" w:eastAsia="楷体_GB2312"/>
          <w:color w:val="auto"/>
          <w:sz w:val="32"/>
          <w:szCs w:val="32"/>
          <w:highlight w:val="none"/>
          <w:lang w:eastAsia="zh-CN"/>
        </w:rPr>
        <w:t>坚持服务大局，</w:t>
      </w:r>
      <w:r>
        <w:rPr>
          <w:rFonts w:ascii="宋体" w:hAnsi="宋体" w:eastAsia="楷体_GB2312"/>
          <w:color w:val="auto"/>
          <w:sz w:val="32"/>
          <w:szCs w:val="32"/>
          <w:highlight w:val="none"/>
        </w:rPr>
        <w:t>认真</w:t>
      </w:r>
      <w:r>
        <w:rPr>
          <w:rFonts w:hint="eastAsia" w:ascii="宋体" w:hAnsi="宋体" w:eastAsia="楷体_GB2312"/>
          <w:color w:val="auto"/>
          <w:sz w:val="32"/>
          <w:szCs w:val="32"/>
          <w:highlight w:val="none"/>
        </w:rPr>
        <w:t>做好常态化疫情防控工作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olor w:val="auto"/>
          <w:sz w:val="32"/>
          <w:szCs w:val="32"/>
          <w:highlight w:val="none"/>
          <w:lang w:eastAsia="zh-CN"/>
        </w:rPr>
      </w:pPr>
      <w:r>
        <w:rPr>
          <w:rFonts w:hint="eastAsia" w:ascii="宋体" w:hAnsi="宋体" w:eastAsia="仿宋"/>
          <w:color w:val="auto"/>
          <w:sz w:val="32"/>
          <w:szCs w:val="32"/>
          <w:highlight w:val="none"/>
        </w:rPr>
        <w:t>1.认真贯彻落实</w:t>
      </w:r>
      <w:r>
        <w:rPr>
          <w:rFonts w:hint="eastAsia" w:eastAsia="仿宋"/>
          <w:color w:val="auto"/>
          <w:sz w:val="32"/>
          <w:szCs w:val="32"/>
          <w:highlight w:val="none"/>
          <w:lang w:eastAsia="zh-CN"/>
        </w:rPr>
        <w:t>国家、省市</w:t>
      </w:r>
      <w:r>
        <w:rPr>
          <w:rFonts w:hint="eastAsia" w:ascii="宋体" w:hAnsi="宋体" w:eastAsia="仿宋"/>
          <w:color w:val="auto"/>
          <w:sz w:val="32"/>
          <w:szCs w:val="32"/>
          <w:highlight w:val="none"/>
        </w:rPr>
        <w:t>关于新冠肺炎疫情防控工作部署，发挥卫生监督专业优势，积极参与疫情防控各项工作</w:t>
      </w:r>
      <w:r>
        <w:rPr>
          <w:rFonts w:hint="eastAsia" w:ascii="宋体" w:hAnsi="宋体" w:eastAsia="仿宋"/>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ascii="宋体" w:hAnsi="宋体" w:eastAsia="仿宋"/>
          <w:color w:val="auto"/>
          <w:sz w:val="32"/>
          <w:szCs w:val="32"/>
          <w:highlight w:val="none"/>
        </w:rPr>
        <w:t>2.</w:t>
      </w:r>
      <w:r>
        <w:rPr>
          <w:rFonts w:hint="eastAsia" w:ascii="宋体" w:hAnsi="宋体" w:eastAsia="仿宋"/>
          <w:color w:val="auto"/>
          <w:sz w:val="32"/>
          <w:szCs w:val="32"/>
          <w:highlight w:val="none"/>
        </w:rPr>
        <w:t>检查各级</w:t>
      </w:r>
      <w:r>
        <w:rPr>
          <w:rFonts w:hint="eastAsia" w:eastAsia="仿宋"/>
          <w:color w:val="auto"/>
          <w:sz w:val="32"/>
          <w:szCs w:val="32"/>
          <w:highlight w:val="none"/>
          <w:lang w:eastAsia="zh-CN"/>
        </w:rPr>
        <w:t>各类</w:t>
      </w:r>
      <w:r>
        <w:rPr>
          <w:rFonts w:hint="eastAsia" w:ascii="宋体" w:hAnsi="宋体" w:eastAsia="仿宋"/>
          <w:color w:val="auto"/>
          <w:sz w:val="32"/>
          <w:szCs w:val="32"/>
          <w:highlight w:val="none"/>
        </w:rPr>
        <w:t>医疗机构</w:t>
      </w:r>
      <w:r>
        <w:rPr>
          <w:rFonts w:hint="eastAsia" w:eastAsia="仿宋"/>
          <w:color w:val="auto"/>
          <w:sz w:val="32"/>
          <w:szCs w:val="32"/>
          <w:highlight w:val="none"/>
          <w:lang w:eastAsia="zh-CN"/>
        </w:rPr>
        <w:t>，</w:t>
      </w:r>
      <w:r>
        <w:rPr>
          <w:rFonts w:hint="eastAsia" w:ascii="宋体" w:hAnsi="宋体" w:eastAsia="仿宋"/>
          <w:color w:val="auto"/>
          <w:sz w:val="32"/>
          <w:szCs w:val="32"/>
          <w:highlight w:val="none"/>
        </w:rPr>
        <w:t>督促落实预防接种、传染病疫情报告及控制、消毒隔离制度执行、医疗废物处置、病原微生物实验室生物安全管理的主体责任。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ascii="宋体" w:hAnsi="宋体" w:eastAsia="仿宋"/>
          <w:color w:val="auto"/>
          <w:sz w:val="32"/>
          <w:szCs w:val="32"/>
          <w:highlight w:val="none"/>
        </w:rPr>
        <w:t>3.</w:t>
      </w:r>
      <w:r>
        <w:rPr>
          <w:rFonts w:hint="eastAsia" w:ascii="宋体" w:hAnsi="宋体" w:eastAsia="仿宋"/>
          <w:color w:val="auto"/>
          <w:sz w:val="32"/>
          <w:szCs w:val="32"/>
          <w:highlight w:val="none"/>
        </w:rPr>
        <w:t>突出做好新冠疫苗接种工作监督检查</w:t>
      </w:r>
      <w:r>
        <w:rPr>
          <w:rFonts w:hint="eastAsia" w:eastAsia="仿宋"/>
          <w:color w:val="auto"/>
          <w:sz w:val="32"/>
          <w:szCs w:val="32"/>
          <w:highlight w:val="none"/>
          <w:lang w:eastAsia="zh-CN"/>
        </w:rPr>
        <w:t>，确保新冠疫苗接种规范有序开展</w:t>
      </w:r>
      <w:r>
        <w:rPr>
          <w:rFonts w:hint="eastAsia" w:ascii="宋体" w:hAnsi="宋体" w:eastAsia="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楷体_GB2312"/>
          <w:color w:val="auto"/>
          <w:sz w:val="32"/>
          <w:szCs w:val="32"/>
          <w:highlight w:val="none"/>
        </w:rPr>
      </w:pPr>
      <w:r>
        <w:rPr>
          <w:rFonts w:hint="eastAsia" w:ascii="宋体" w:hAnsi="宋体" w:eastAsia="楷体_GB2312"/>
          <w:color w:val="auto"/>
          <w:sz w:val="32"/>
          <w:szCs w:val="32"/>
          <w:highlight w:val="none"/>
        </w:rPr>
        <w:t>（二）</w:t>
      </w:r>
      <w:r>
        <w:rPr>
          <w:rFonts w:hint="eastAsia" w:eastAsia="楷体_GB2312"/>
          <w:color w:val="auto"/>
          <w:sz w:val="32"/>
          <w:szCs w:val="32"/>
          <w:highlight w:val="none"/>
          <w:lang w:eastAsia="zh-CN"/>
        </w:rPr>
        <w:t>深化制度建设，</w:t>
      </w:r>
      <w:r>
        <w:rPr>
          <w:rFonts w:hint="eastAsia" w:ascii="宋体" w:hAnsi="宋体" w:eastAsia="楷体_GB2312"/>
          <w:color w:val="auto"/>
          <w:sz w:val="32"/>
          <w:szCs w:val="32"/>
          <w:highlight w:val="none"/>
        </w:rPr>
        <w:t>改革完善医疗卫生行业综合监管制度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1</w:t>
      </w:r>
      <w:r>
        <w:rPr>
          <w:rFonts w:ascii="宋体" w:hAnsi="宋体" w:eastAsia="仿宋"/>
          <w:color w:val="auto"/>
          <w:sz w:val="32"/>
          <w:szCs w:val="32"/>
          <w:highlight w:val="none"/>
        </w:rPr>
        <w:t>.</w:t>
      </w:r>
      <w:r>
        <w:rPr>
          <w:rFonts w:hint="eastAsia" w:ascii="宋体" w:hAnsi="宋体" w:eastAsia="仿宋"/>
          <w:color w:val="auto"/>
          <w:sz w:val="32"/>
          <w:szCs w:val="32"/>
          <w:highlight w:val="none"/>
        </w:rPr>
        <w:t>落实2020年</w:t>
      </w:r>
      <w:r>
        <w:rPr>
          <w:rFonts w:ascii="宋体" w:hAnsi="宋体" w:eastAsia="仿宋"/>
          <w:color w:val="auto"/>
          <w:sz w:val="32"/>
          <w:szCs w:val="32"/>
          <w:highlight w:val="none"/>
        </w:rPr>
        <w:t>国家医疗卫生行业综合监管督查整改要求，</w:t>
      </w:r>
      <w:r>
        <w:rPr>
          <w:rFonts w:hint="eastAsia" w:ascii="宋体" w:hAnsi="宋体" w:eastAsia="仿宋"/>
          <w:color w:val="auto"/>
          <w:sz w:val="32"/>
          <w:szCs w:val="32"/>
          <w:highlight w:val="none"/>
        </w:rPr>
        <w:t>对</w:t>
      </w:r>
      <w:r>
        <w:rPr>
          <w:rFonts w:ascii="宋体" w:hAnsi="宋体" w:eastAsia="仿宋"/>
          <w:color w:val="auto"/>
          <w:sz w:val="32"/>
          <w:szCs w:val="32"/>
          <w:highlight w:val="none"/>
        </w:rPr>
        <w:t>督查中</w:t>
      </w:r>
      <w:r>
        <w:rPr>
          <w:rFonts w:hint="eastAsia" w:ascii="宋体" w:hAnsi="宋体" w:eastAsia="仿宋"/>
          <w:color w:val="auto"/>
          <w:sz w:val="32"/>
          <w:szCs w:val="32"/>
          <w:highlight w:val="none"/>
        </w:rPr>
        <w:t>发现的</w:t>
      </w:r>
      <w:r>
        <w:rPr>
          <w:rFonts w:ascii="宋体" w:hAnsi="宋体" w:eastAsia="仿宋"/>
          <w:color w:val="auto"/>
          <w:sz w:val="32"/>
          <w:szCs w:val="32"/>
          <w:highlight w:val="none"/>
        </w:rPr>
        <w:t>问题建立台账</w:t>
      </w:r>
      <w:r>
        <w:rPr>
          <w:rFonts w:hint="eastAsia" w:ascii="宋体" w:hAnsi="宋体" w:eastAsia="仿宋"/>
          <w:color w:val="auto"/>
          <w:sz w:val="32"/>
          <w:szCs w:val="32"/>
          <w:highlight w:val="none"/>
        </w:rPr>
        <w:t>，</w:t>
      </w:r>
      <w:r>
        <w:rPr>
          <w:rFonts w:ascii="宋体" w:hAnsi="宋体" w:eastAsia="仿宋"/>
          <w:color w:val="auto"/>
          <w:sz w:val="32"/>
          <w:szCs w:val="32"/>
          <w:highlight w:val="none"/>
        </w:rPr>
        <w:t>逐一</w:t>
      </w:r>
      <w:r>
        <w:rPr>
          <w:rFonts w:hint="eastAsia" w:ascii="宋体" w:hAnsi="宋体" w:eastAsia="仿宋"/>
          <w:color w:val="auto"/>
          <w:sz w:val="32"/>
          <w:szCs w:val="32"/>
          <w:highlight w:val="none"/>
        </w:rPr>
        <w:t>督促</w:t>
      </w:r>
      <w:r>
        <w:rPr>
          <w:rFonts w:ascii="宋体" w:hAnsi="宋体" w:eastAsia="仿宋"/>
          <w:color w:val="auto"/>
          <w:sz w:val="32"/>
          <w:szCs w:val="32"/>
          <w:highlight w:val="none"/>
        </w:rPr>
        <w:t>整改</w:t>
      </w:r>
      <w:r>
        <w:rPr>
          <w:rFonts w:hint="eastAsia" w:ascii="宋体" w:hAnsi="宋体" w:eastAsia="仿宋"/>
          <w:color w:val="auto"/>
          <w:sz w:val="32"/>
          <w:szCs w:val="32"/>
          <w:highlight w:val="none"/>
        </w:rPr>
        <w:t>落实</w:t>
      </w:r>
      <w:r>
        <w:rPr>
          <w:rFonts w:ascii="宋体" w:hAnsi="宋体" w:eastAsia="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2.</w:t>
      </w:r>
      <w:r>
        <w:rPr>
          <w:rFonts w:hint="eastAsia" w:ascii="宋体" w:hAnsi="宋体" w:eastAsia="仿宋"/>
          <w:color w:val="auto"/>
          <w:sz w:val="32"/>
          <w:szCs w:val="32"/>
          <w:highlight w:val="none"/>
          <w:lang w:eastAsia="zh-CN"/>
        </w:rPr>
        <w:t>根据</w:t>
      </w:r>
      <w:r>
        <w:rPr>
          <w:rFonts w:ascii="宋体" w:hAnsi="宋体" w:eastAsia="仿宋"/>
          <w:color w:val="auto"/>
          <w:sz w:val="32"/>
          <w:szCs w:val="32"/>
          <w:highlight w:val="none"/>
        </w:rPr>
        <w:t>医疗卫生行业综合监管</w:t>
      </w:r>
      <w:r>
        <w:rPr>
          <w:rFonts w:hint="eastAsia" w:eastAsia="仿宋"/>
          <w:color w:val="auto"/>
          <w:sz w:val="32"/>
          <w:szCs w:val="32"/>
          <w:highlight w:val="none"/>
          <w:lang w:eastAsia="zh-CN"/>
        </w:rPr>
        <w:t>工作</w:t>
      </w:r>
      <w:r>
        <w:rPr>
          <w:rFonts w:hint="eastAsia" w:ascii="宋体" w:hAnsi="宋体" w:eastAsia="仿宋"/>
          <w:color w:val="auto"/>
          <w:sz w:val="32"/>
          <w:szCs w:val="32"/>
          <w:highlight w:val="none"/>
          <w:lang w:eastAsia="zh-CN"/>
        </w:rPr>
        <w:t>要求，建立健全</w:t>
      </w:r>
      <w:r>
        <w:rPr>
          <w:rFonts w:ascii="宋体" w:hAnsi="宋体" w:eastAsia="仿宋"/>
          <w:color w:val="auto"/>
          <w:sz w:val="32"/>
          <w:szCs w:val="32"/>
          <w:highlight w:val="none"/>
        </w:rPr>
        <w:t>医疗卫生行业综合监管</w:t>
      </w:r>
      <w:r>
        <w:rPr>
          <w:rFonts w:hint="eastAsia" w:ascii="宋体" w:hAnsi="宋体" w:eastAsia="仿宋"/>
          <w:color w:val="auto"/>
          <w:sz w:val="32"/>
          <w:szCs w:val="32"/>
          <w:highlight w:val="none"/>
          <w:lang w:eastAsia="zh-CN"/>
        </w:rPr>
        <w:t>工作协调机制，落实</w:t>
      </w:r>
      <w:r>
        <w:rPr>
          <w:rFonts w:ascii="宋体" w:hAnsi="宋体" w:eastAsia="仿宋"/>
          <w:color w:val="auto"/>
          <w:sz w:val="32"/>
          <w:szCs w:val="32"/>
          <w:highlight w:val="none"/>
        </w:rPr>
        <w:t>医疗卫生行业综合监管</w:t>
      </w:r>
      <w:r>
        <w:rPr>
          <w:rFonts w:hint="eastAsia" w:ascii="宋体" w:hAnsi="宋体" w:eastAsia="仿宋"/>
          <w:color w:val="auto"/>
          <w:sz w:val="32"/>
          <w:szCs w:val="32"/>
          <w:highlight w:val="none"/>
          <w:lang w:eastAsia="zh-CN"/>
        </w:rPr>
        <w:t>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eastAsia="仿宋"/>
          <w:color w:val="auto"/>
          <w:sz w:val="32"/>
          <w:szCs w:val="32"/>
          <w:highlight w:val="none"/>
          <w:lang w:val="en-US" w:eastAsia="zh-CN"/>
        </w:rPr>
        <w:t>3</w:t>
      </w:r>
      <w:r>
        <w:rPr>
          <w:rFonts w:ascii="宋体" w:hAnsi="宋体" w:eastAsia="仿宋"/>
          <w:color w:val="auto"/>
          <w:sz w:val="32"/>
          <w:szCs w:val="32"/>
          <w:highlight w:val="none"/>
        </w:rPr>
        <w:t>.</w:t>
      </w:r>
      <w:r>
        <w:rPr>
          <w:rFonts w:hint="eastAsia" w:ascii="宋体" w:hAnsi="宋体" w:eastAsia="仿宋"/>
          <w:color w:val="auto"/>
          <w:sz w:val="32"/>
          <w:szCs w:val="32"/>
          <w:highlight w:val="none"/>
        </w:rPr>
        <w:t>学习贯彻</w:t>
      </w:r>
      <w:r>
        <w:rPr>
          <w:rFonts w:hint="eastAsia" w:eastAsia="仿宋"/>
          <w:color w:val="auto"/>
          <w:sz w:val="32"/>
          <w:szCs w:val="32"/>
          <w:highlight w:val="none"/>
          <w:lang w:eastAsia="zh-CN"/>
        </w:rPr>
        <w:t>上级</w:t>
      </w:r>
      <w:r>
        <w:rPr>
          <w:rFonts w:hint="eastAsia" w:ascii="宋体" w:hAnsi="宋体" w:eastAsia="仿宋"/>
          <w:color w:val="auto"/>
          <w:sz w:val="32"/>
          <w:szCs w:val="32"/>
          <w:highlight w:val="none"/>
        </w:rPr>
        <w:t>关于改革完善综合监管制度文件，增强履行综合监管责任的主动性，提高被监管单位依法执业的自觉性。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olor w:val="auto"/>
          <w:sz w:val="32"/>
          <w:szCs w:val="32"/>
          <w:highlight w:val="none"/>
        </w:rPr>
      </w:pPr>
      <w:r>
        <w:rPr>
          <w:rFonts w:hint="eastAsia" w:eastAsia="仿宋"/>
          <w:color w:val="auto"/>
          <w:sz w:val="32"/>
          <w:szCs w:val="32"/>
          <w:highlight w:val="none"/>
          <w:lang w:val="en-US" w:eastAsia="zh-CN"/>
        </w:rPr>
        <w:t>4</w:t>
      </w:r>
      <w:r>
        <w:rPr>
          <w:rFonts w:ascii="宋体" w:hAnsi="宋体" w:eastAsia="仿宋"/>
          <w:color w:val="auto"/>
          <w:sz w:val="32"/>
          <w:szCs w:val="32"/>
          <w:highlight w:val="none"/>
        </w:rPr>
        <w:t>.</w:t>
      </w:r>
      <w:r>
        <w:rPr>
          <w:rFonts w:hint="eastAsia" w:ascii="宋体" w:hAnsi="宋体" w:eastAsia="仿宋"/>
          <w:color w:val="auto"/>
          <w:sz w:val="32"/>
          <w:szCs w:val="32"/>
          <w:highlight w:val="none"/>
        </w:rPr>
        <w:t>加强对行业组织工作指导，发挥医疗卫生行业协会、学会作用，提升全行业自律水平。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color w:val="auto"/>
          <w:sz w:val="32"/>
          <w:szCs w:val="32"/>
          <w:highlight w:val="none"/>
        </w:rPr>
      </w:pPr>
      <w:r>
        <w:rPr>
          <w:rFonts w:hint="eastAsia" w:eastAsia="仿宋"/>
          <w:color w:val="auto"/>
          <w:sz w:val="32"/>
          <w:szCs w:val="32"/>
          <w:highlight w:val="none"/>
          <w:lang w:val="en-US" w:eastAsia="zh-CN"/>
        </w:rPr>
        <w:t>5</w:t>
      </w:r>
      <w:r>
        <w:rPr>
          <w:rFonts w:hint="eastAsia" w:ascii="宋体" w:hAnsi="宋体" w:eastAsia="仿宋"/>
          <w:color w:val="auto"/>
          <w:sz w:val="32"/>
          <w:szCs w:val="32"/>
          <w:highlight w:val="none"/>
          <w:lang w:val="en-US" w:eastAsia="zh-CN"/>
        </w:rPr>
        <w:t>.</w:t>
      </w:r>
      <w:r>
        <w:rPr>
          <w:rFonts w:hint="eastAsia" w:ascii="宋体" w:hAnsi="宋体" w:eastAsia="仿宋"/>
          <w:color w:val="auto"/>
          <w:sz w:val="32"/>
          <w:szCs w:val="32"/>
          <w:highlight w:val="none"/>
        </w:rPr>
        <w:t>落实《2021年督查检查考核计划》，</w:t>
      </w:r>
      <w:r>
        <w:rPr>
          <w:rFonts w:hint="eastAsia" w:ascii="宋体" w:hAnsi="宋体" w:eastAsia="仿宋"/>
          <w:color w:val="auto"/>
          <w:sz w:val="32"/>
          <w:szCs w:val="32"/>
          <w:highlight w:val="none"/>
          <w:lang w:eastAsia="zh-CN"/>
        </w:rPr>
        <w:t>迎接</w:t>
      </w:r>
      <w:r>
        <w:rPr>
          <w:rFonts w:hint="eastAsia" w:ascii="宋体" w:hAnsi="宋体" w:eastAsia="仿宋"/>
          <w:color w:val="auto"/>
          <w:sz w:val="32"/>
          <w:szCs w:val="32"/>
          <w:highlight w:val="none"/>
        </w:rPr>
        <w:t>省级</w:t>
      </w:r>
      <w:r>
        <w:rPr>
          <w:rFonts w:hint="eastAsia" w:ascii="宋体" w:hAnsi="宋体" w:eastAsia="仿宋"/>
          <w:color w:val="auto"/>
          <w:sz w:val="32"/>
          <w:szCs w:val="32"/>
          <w:highlight w:val="none"/>
          <w:lang w:val="en-US" w:eastAsia="zh-CN"/>
        </w:rPr>
        <w:t>和枣庄市级</w:t>
      </w:r>
      <w:r>
        <w:rPr>
          <w:rFonts w:hint="eastAsia" w:ascii="宋体" w:hAnsi="宋体" w:eastAsia="仿宋"/>
          <w:color w:val="auto"/>
          <w:sz w:val="32"/>
          <w:szCs w:val="32"/>
          <w:highlight w:val="none"/>
        </w:rPr>
        <w:t>综合监管工作的实地督察。</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eastAsia="楷体_GB2312"/>
          <w:color w:val="auto"/>
          <w:sz w:val="32"/>
          <w:szCs w:val="32"/>
          <w:highlight w:val="none"/>
          <w:lang w:eastAsia="zh-CN"/>
        </w:rPr>
      </w:pPr>
      <w:r>
        <w:rPr>
          <w:rFonts w:hint="eastAsia" w:ascii="宋体" w:hAnsi="宋体" w:eastAsia="楷体_GB2312"/>
          <w:color w:val="auto"/>
          <w:sz w:val="32"/>
          <w:szCs w:val="32"/>
          <w:highlight w:val="none"/>
        </w:rPr>
        <w:t>（三）</w:t>
      </w:r>
      <w:r>
        <w:rPr>
          <w:rFonts w:hint="eastAsia" w:eastAsia="楷体_GB2312"/>
          <w:color w:val="auto"/>
          <w:sz w:val="32"/>
          <w:szCs w:val="32"/>
          <w:highlight w:val="none"/>
          <w:lang w:eastAsia="zh-CN"/>
        </w:rPr>
        <w:t>持续开展“蓝盾行动”，加大执法办案力度</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olor w:val="auto"/>
          <w:sz w:val="32"/>
          <w:szCs w:val="32"/>
          <w:highlight w:val="none"/>
        </w:rPr>
      </w:pPr>
      <w:r>
        <w:rPr>
          <w:rFonts w:hint="eastAsia" w:ascii="宋体" w:hAnsi="宋体" w:eastAsia="仿宋"/>
          <w:color w:val="auto"/>
          <w:sz w:val="32"/>
          <w:szCs w:val="32"/>
          <w:highlight w:val="none"/>
        </w:rPr>
        <w:t>1</w:t>
      </w:r>
      <w:r>
        <w:rPr>
          <w:rFonts w:ascii="宋体" w:hAnsi="宋体" w:eastAsia="仿宋"/>
          <w:color w:val="auto"/>
          <w:sz w:val="32"/>
          <w:szCs w:val="32"/>
          <w:highlight w:val="none"/>
        </w:rPr>
        <w:t>.</w:t>
      </w:r>
      <w:r>
        <w:rPr>
          <w:rFonts w:hint="eastAsia" w:ascii="宋体" w:hAnsi="宋体" w:eastAsia="仿宋"/>
          <w:color w:val="auto"/>
          <w:sz w:val="32"/>
          <w:szCs w:val="32"/>
          <w:highlight w:val="none"/>
        </w:rPr>
        <w:t>按照国家工作部署，开展医疗美容、非法代孕、健康体检、近视矫正、抗（抑）菌制剂等5个方面的专项整治。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s="宋体"/>
          <w:color w:val="auto"/>
          <w:sz w:val="32"/>
          <w:szCs w:val="32"/>
          <w:highlight w:val="none"/>
        </w:rPr>
      </w:pPr>
      <w:r>
        <w:rPr>
          <w:rFonts w:hint="eastAsia" w:ascii="宋体" w:hAnsi="宋体" w:eastAsia="仿宋" w:cs="宋体"/>
          <w:color w:val="auto"/>
          <w:sz w:val="32"/>
          <w:szCs w:val="32"/>
          <w:highlight w:val="none"/>
          <w:lang w:val="en-US" w:eastAsia="zh-CN"/>
        </w:rPr>
        <w:t>2.按照省</w:t>
      </w:r>
      <w:r>
        <w:rPr>
          <w:rFonts w:hint="eastAsia" w:ascii="宋体" w:hAnsi="宋体" w:eastAsia="仿宋" w:cs="宋体"/>
          <w:color w:val="auto"/>
          <w:sz w:val="32"/>
          <w:szCs w:val="32"/>
          <w:highlight w:val="none"/>
        </w:rPr>
        <w:t>工作部署，开展医疗卫生机构病原微生物实验室生物安全监督检查</w:t>
      </w:r>
      <w:r>
        <w:rPr>
          <w:rFonts w:hint="eastAsia" w:ascii="宋体" w:hAnsi="宋体" w:eastAsia="仿宋" w:cs="宋体"/>
          <w:color w:val="auto"/>
          <w:sz w:val="32"/>
          <w:szCs w:val="32"/>
          <w:highlight w:val="none"/>
          <w:lang w:eastAsia="zh-CN"/>
        </w:rPr>
        <w:t>、</w:t>
      </w:r>
      <w:r>
        <w:rPr>
          <w:rFonts w:hint="eastAsia" w:ascii="宋体" w:hAnsi="宋体" w:eastAsia="仿宋" w:cs="宋体"/>
          <w:color w:val="auto"/>
          <w:sz w:val="32"/>
          <w:szCs w:val="32"/>
          <w:highlight w:val="none"/>
        </w:rPr>
        <w:t>医疗机构依法执业风险排查</w:t>
      </w:r>
      <w:r>
        <w:rPr>
          <w:rFonts w:hint="eastAsia" w:ascii="宋体" w:hAnsi="宋体" w:eastAsia="仿宋" w:cs="宋体"/>
          <w:color w:val="auto"/>
          <w:sz w:val="32"/>
          <w:szCs w:val="32"/>
          <w:highlight w:val="none"/>
          <w:lang w:eastAsia="zh-CN"/>
        </w:rPr>
        <w:t>、</w:t>
      </w:r>
      <w:r>
        <w:rPr>
          <w:rFonts w:hint="eastAsia" w:ascii="宋体" w:hAnsi="宋体" w:eastAsia="仿宋" w:cs="宋体"/>
          <w:color w:val="auto"/>
          <w:sz w:val="32"/>
          <w:szCs w:val="32"/>
          <w:highlight w:val="none"/>
        </w:rPr>
        <w:t>职业卫生技术服务机构执法检查</w:t>
      </w:r>
      <w:r>
        <w:rPr>
          <w:rFonts w:hint="eastAsia" w:ascii="宋体" w:hAnsi="宋体" w:eastAsia="仿宋" w:cs="宋体"/>
          <w:color w:val="auto"/>
          <w:sz w:val="32"/>
          <w:szCs w:val="32"/>
          <w:highlight w:val="none"/>
          <w:lang w:eastAsia="zh-CN"/>
        </w:rPr>
        <w:t>、</w:t>
      </w:r>
      <w:r>
        <w:rPr>
          <w:rFonts w:hint="eastAsia" w:ascii="宋体" w:hAnsi="宋体" w:eastAsia="仿宋" w:cs="宋体"/>
          <w:color w:val="auto"/>
          <w:sz w:val="32"/>
          <w:szCs w:val="32"/>
          <w:highlight w:val="none"/>
        </w:rPr>
        <w:t>介入诊疗放射卫生监督执法等4</w:t>
      </w:r>
      <w:r>
        <w:rPr>
          <w:rFonts w:hint="eastAsia" w:ascii="宋体" w:hAnsi="宋体" w:eastAsia="仿宋" w:cs="宋体"/>
          <w:color w:val="auto"/>
          <w:sz w:val="32"/>
          <w:szCs w:val="32"/>
          <w:highlight w:val="none"/>
          <w:lang w:eastAsia="zh-CN"/>
        </w:rPr>
        <w:t>个方面的专项</w:t>
      </w:r>
      <w:r>
        <w:rPr>
          <w:rFonts w:hint="eastAsia" w:ascii="宋体" w:hAnsi="宋体" w:eastAsia="仿宋" w:cs="宋体"/>
          <w:color w:val="auto"/>
          <w:sz w:val="32"/>
          <w:szCs w:val="32"/>
          <w:highlight w:val="none"/>
        </w:rPr>
        <w:t>行动。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olor w:val="auto"/>
          <w:sz w:val="32"/>
          <w:szCs w:val="32"/>
          <w:highlight w:val="none"/>
          <w:lang w:eastAsia="zh-CN"/>
        </w:rPr>
      </w:pPr>
      <w:r>
        <w:rPr>
          <w:rFonts w:hint="eastAsia" w:eastAsia="仿宋"/>
          <w:color w:val="auto"/>
          <w:sz w:val="32"/>
          <w:szCs w:val="32"/>
          <w:highlight w:val="none"/>
          <w:lang w:val="en-US" w:eastAsia="zh-CN"/>
        </w:rPr>
        <w:t>3</w:t>
      </w:r>
      <w:r>
        <w:rPr>
          <w:rFonts w:ascii="宋体" w:hAnsi="宋体" w:eastAsia="仿宋"/>
          <w:color w:val="auto"/>
          <w:sz w:val="32"/>
          <w:szCs w:val="32"/>
          <w:highlight w:val="none"/>
        </w:rPr>
        <w:t>.</w:t>
      </w:r>
      <w:r>
        <w:rPr>
          <w:rFonts w:hint="eastAsia" w:eastAsia="仿宋"/>
          <w:color w:val="auto"/>
          <w:sz w:val="32"/>
          <w:szCs w:val="32"/>
          <w:highlight w:val="none"/>
          <w:lang w:eastAsia="zh-CN"/>
        </w:rPr>
        <w:t>持之以恒地开展打击非法行医专项行动，净化全市医疗服务市场。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楷体_GB2312"/>
          <w:color w:val="auto"/>
          <w:sz w:val="32"/>
          <w:szCs w:val="32"/>
          <w:highlight w:val="none"/>
        </w:rPr>
      </w:pPr>
      <w:r>
        <w:rPr>
          <w:rFonts w:hint="eastAsia" w:ascii="宋体" w:hAnsi="宋体" w:eastAsia="楷体_GB2312"/>
          <w:color w:val="auto"/>
          <w:sz w:val="32"/>
          <w:szCs w:val="32"/>
          <w:highlight w:val="none"/>
        </w:rPr>
        <w:t>（四）推进“智慧卫监”，</w:t>
      </w:r>
      <w:r>
        <w:rPr>
          <w:rFonts w:hint="eastAsia" w:eastAsia="楷体_GB2312"/>
          <w:color w:val="auto"/>
          <w:sz w:val="32"/>
          <w:szCs w:val="32"/>
          <w:highlight w:val="none"/>
          <w:lang w:eastAsia="zh-CN"/>
        </w:rPr>
        <w:t>推动</w:t>
      </w:r>
      <w:r>
        <w:rPr>
          <w:rFonts w:hint="eastAsia" w:ascii="宋体" w:hAnsi="宋体" w:eastAsia="楷体_GB2312"/>
          <w:color w:val="auto"/>
          <w:sz w:val="32"/>
          <w:szCs w:val="32"/>
          <w:highlight w:val="none"/>
        </w:rPr>
        <w:t>监</w:t>
      </w:r>
      <w:r>
        <w:rPr>
          <w:rFonts w:hint="eastAsia" w:eastAsia="楷体_GB2312"/>
          <w:color w:val="auto"/>
          <w:sz w:val="32"/>
          <w:szCs w:val="32"/>
          <w:highlight w:val="none"/>
          <w:lang w:eastAsia="zh-CN"/>
        </w:rPr>
        <w:t>管</w:t>
      </w:r>
      <w:r>
        <w:rPr>
          <w:rFonts w:hint="eastAsia" w:ascii="宋体" w:hAnsi="宋体" w:eastAsia="楷体_GB2312"/>
          <w:color w:val="auto"/>
          <w:sz w:val="32"/>
          <w:szCs w:val="32"/>
          <w:highlight w:val="none"/>
        </w:rPr>
        <w:t>现代化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s="宋体"/>
          <w:color w:val="auto"/>
          <w:sz w:val="32"/>
          <w:szCs w:val="32"/>
          <w:highlight w:val="none"/>
        </w:rPr>
      </w:pPr>
      <w:r>
        <w:rPr>
          <w:rFonts w:hint="eastAsia" w:ascii="宋体" w:hAnsi="宋体" w:eastAsia="仿宋"/>
          <w:color w:val="auto"/>
          <w:sz w:val="32"/>
          <w:szCs w:val="32"/>
          <w:highlight w:val="none"/>
        </w:rPr>
        <w:t>1</w:t>
      </w:r>
      <w:r>
        <w:rPr>
          <w:rFonts w:ascii="宋体" w:hAnsi="宋体" w:eastAsia="仿宋"/>
          <w:color w:val="auto"/>
          <w:sz w:val="32"/>
          <w:szCs w:val="32"/>
          <w:highlight w:val="none"/>
        </w:rPr>
        <w:t>.</w:t>
      </w:r>
      <w:r>
        <w:rPr>
          <w:rFonts w:hint="eastAsia" w:ascii="宋体" w:hAnsi="宋体" w:eastAsia="仿宋"/>
          <w:color w:val="auto"/>
          <w:sz w:val="32"/>
          <w:szCs w:val="32"/>
          <w:highlight w:val="none"/>
        </w:rPr>
        <w:t>核查完善国家监督信息报告系统和</w:t>
      </w:r>
      <w:r>
        <w:rPr>
          <w:rFonts w:hint="eastAsia" w:ascii="宋体" w:hAnsi="宋体" w:eastAsia="仿宋"/>
          <w:color w:val="auto"/>
          <w:sz w:val="32"/>
          <w:szCs w:val="32"/>
          <w:highlight w:val="none"/>
          <w:lang w:val="en-US" w:eastAsia="zh-CN"/>
        </w:rPr>
        <w:t>省</w:t>
      </w:r>
      <w:r>
        <w:rPr>
          <w:rFonts w:hint="eastAsia" w:ascii="宋体" w:hAnsi="宋体" w:eastAsia="仿宋"/>
          <w:color w:val="auto"/>
          <w:sz w:val="32"/>
          <w:szCs w:val="32"/>
          <w:highlight w:val="none"/>
        </w:rPr>
        <w:t>监督综合管理平台各项数据，修订完善机构、人员、被监督单位报告卡有关数据，</w:t>
      </w:r>
      <w:r>
        <w:rPr>
          <w:rFonts w:hint="eastAsia" w:ascii="宋体" w:hAnsi="宋体" w:eastAsia="仿宋" w:cs="宋体"/>
          <w:color w:val="auto"/>
          <w:sz w:val="32"/>
          <w:szCs w:val="32"/>
          <w:highlight w:val="none"/>
        </w:rPr>
        <w:t>提高监督数据底档准确性。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s="宋体"/>
          <w:color w:val="auto"/>
          <w:sz w:val="32"/>
          <w:szCs w:val="32"/>
          <w:highlight w:val="none"/>
          <w:lang w:eastAsia="zh-CN"/>
        </w:rPr>
      </w:pPr>
      <w:r>
        <w:rPr>
          <w:rFonts w:hint="eastAsia" w:ascii="宋体" w:hAnsi="宋体" w:eastAsia="仿宋" w:cs="宋体"/>
          <w:color w:val="auto"/>
          <w:sz w:val="32"/>
          <w:szCs w:val="32"/>
          <w:highlight w:val="none"/>
          <w:lang w:val="en-US" w:eastAsia="zh-CN"/>
        </w:rPr>
        <w:t>2</w:t>
      </w:r>
      <w:r>
        <w:rPr>
          <w:rFonts w:hint="eastAsia" w:ascii="宋体" w:hAnsi="宋体" w:eastAsia="仿宋" w:cs="宋体"/>
          <w:color w:val="auto"/>
          <w:sz w:val="32"/>
          <w:szCs w:val="32"/>
          <w:highlight w:val="none"/>
        </w:rPr>
        <w:t>.按照</w:t>
      </w:r>
      <w:r>
        <w:rPr>
          <w:rFonts w:hint="eastAsia" w:ascii="宋体" w:hAnsi="宋体" w:eastAsia="仿宋" w:cs="宋体"/>
          <w:color w:val="auto"/>
          <w:sz w:val="32"/>
          <w:szCs w:val="32"/>
          <w:highlight w:val="none"/>
          <w:lang w:eastAsia="zh-CN"/>
        </w:rPr>
        <w:t>上级</w:t>
      </w:r>
      <w:r>
        <w:rPr>
          <w:rFonts w:hint="eastAsia" w:ascii="宋体" w:hAnsi="宋体" w:eastAsia="仿宋" w:cs="宋体"/>
          <w:color w:val="auto"/>
          <w:sz w:val="32"/>
          <w:szCs w:val="32"/>
          <w:highlight w:val="none"/>
        </w:rPr>
        <w:t>要求，</w:t>
      </w:r>
      <w:r>
        <w:rPr>
          <w:rFonts w:hint="eastAsia" w:ascii="宋体" w:hAnsi="宋体" w:eastAsia="仿宋" w:cs="宋体"/>
          <w:color w:val="auto"/>
          <w:sz w:val="32"/>
          <w:szCs w:val="32"/>
          <w:highlight w:val="none"/>
          <w:lang w:eastAsia="zh-CN"/>
        </w:rPr>
        <w:t>积极做好</w:t>
      </w:r>
      <w:r>
        <w:rPr>
          <w:rFonts w:hint="eastAsia" w:ascii="宋体" w:hAnsi="宋体" w:eastAsia="仿宋" w:cs="宋体"/>
          <w:color w:val="auto"/>
          <w:sz w:val="32"/>
          <w:szCs w:val="32"/>
          <w:highlight w:val="none"/>
        </w:rPr>
        <w:t>医疗机构和医务人员“一码监管”系统</w:t>
      </w:r>
      <w:r>
        <w:rPr>
          <w:rFonts w:hint="eastAsia" w:ascii="宋体" w:hAnsi="宋体" w:eastAsia="仿宋" w:cs="宋体"/>
          <w:color w:val="auto"/>
          <w:sz w:val="32"/>
          <w:szCs w:val="32"/>
          <w:highlight w:val="none"/>
          <w:lang w:eastAsia="zh-CN"/>
        </w:rPr>
        <w:t>上线应用工作</w:t>
      </w:r>
      <w:r>
        <w:rPr>
          <w:rFonts w:hint="eastAsia" w:ascii="宋体" w:hAnsi="宋体" w:eastAsia="仿宋" w:cs="宋体"/>
          <w:color w:val="auto"/>
          <w:sz w:val="32"/>
          <w:szCs w:val="32"/>
          <w:highlight w:val="none"/>
        </w:rPr>
        <w:t>，</w:t>
      </w:r>
      <w:r>
        <w:rPr>
          <w:rFonts w:hint="eastAsia" w:ascii="宋体" w:hAnsi="宋体" w:eastAsia="仿宋" w:cs="宋体"/>
          <w:color w:val="auto"/>
          <w:sz w:val="32"/>
          <w:szCs w:val="32"/>
          <w:highlight w:val="none"/>
          <w:lang w:eastAsia="zh-CN"/>
        </w:rPr>
        <w:t>提高监管效能。</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eastAsia="仿宋"/>
          <w:color w:val="auto"/>
          <w:sz w:val="32"/>
          <w:szCs w:val="32"/>
          <w:highlight w:val="none"/>
          <w:lang w:val="en-US" w:eastAsia="zh-CN"/>
        </w:rPr>
        <w:t>3.探索建立</w:t>
      </w:r>
      <w:bookmarkStart w:id="0" w:name="_Hlk66652507"/>
      <w:r>
        <w:rPr>
          <w:rFonts w:hint="eastAsia" w:ascii="宋体" w:hAnsi="宋体" w:eastAsia="仿宋"/>
          <w:color w:val="auto"/>
          <w:sz w:val="32"/>
          <w:szCs w:val="32"/>
          <w:highlight w:val="none"/>
        </w:rPr>
        <w:t>在线监测、在线监控、智能图像分析、大数据预警、在线视频或电子送达等非现场执法方式，</w:t>
      </w:r>
      <w:r>
        <w:rPr>
          <w:rFonts w:hint="eastAsia" w:ascii="宋体" w:hAnsi="宋体" w:eastAsia="仿宋"/>
          <w:color w:val="auto"/>
          <w:sz w:val="32"/>
          <w:szCs w:val="32"/>
          <w:highlight w:val="none"/>
          <w:lang w:eastAsia="zh-CN"/>
        </w:rPr>
        <w:t>扩大</w:t>
      </w:r>
      <w:r>
        <w:rPr>
          <w:rFonts w:hint="eastAsia" w:ascii="宋体" w:hAnsi="宋体" w:eastAsia="仿宋"/>
          <w:color w:val="auto"/>
          <w:sz w:val="32"/>
          <w:szCs w:val="32"/>
          <w:highlight w:val="none"/>
        </w:rPr>
        <w:t>对公共场所、医疗机构、餐饮具集中消毒单位的远程监管和在线监测</w:t>
      </w:r>
      <w:bookmarkEnd w:id="0"/>
      <w:r>
        <w:rPr>
          <w:rFonts w:hint="eastAsia" w:ascii="宋体" w:hAnsi="宋体" w:eastAsia="仿宋"/>
          <w:color w:val="auto"/>
          <w:sz w:val="32"/>
          <w:szCs w:val="32"/>
          <w:highlight w:val="none"/>
          <w:lang w:eastAsia="zh-CN"/>
        </w:rPr>
        <w:t>覆盖面</w:t>
      </w:r>
      <w:r>
        <w:rPr>
          <w:rFonts w:hint="eastAsia" w:ascii="宋体" w:hAnsi="宋体" w:eastAsia="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eastAsia="仿宋"/>
          <w:color w:val="auto"/>
          <w:sz w:val="32"/>
          <w:szCs w:val="32"/>
          <w:highlight w:val="none"/>
          <w:lang w:val="en-US" w:eastAsia="zh-CN"/>
        </w:rPr>
        <w:t>4</w:t>
      </w:r>
      <w:r>
        <w:rPr>
          <w:rFonts w:ascii="宋体" w:hAnsi="宋体" w:eastAsia="仿宋"/>
          <w:color w:val="auto"/>
          <w:sz w:val="32"/>
          <w:szCs w:val="32"/>
          <w:highlight w:val="none"/>
        </w:rPr>
        <w:t>.</w:t>
      </w:r>
      <w:r>
        <w:rPr>
          <w:rFonts w:hint="eastAsia" w:ascii="宋体" w:hAnsi="宋体" w:eastAsia="仿宋" w:cs="Times New Roman"/>
          <w:color w:val="auto"/>
          <w:sz w:val="32"/>
          <w:szCs w:val="32"/>
          <w:highlight w:val="none"/>
        </w:rPr>
        <w:t>全面</w:t>
      </w:r>
      <w:r>
        <w:rPr>
          <w:rFonts w:hint="eastAsia" w:ascii="宋体" w:hAnsi="宋体" w:eastAsia="仿宋"/>
          <w:color w:val="auto"/>
          <w:sz w:val="32"/>
          <w:szCs w:val="32"/>
          <w:highlight w:val="none"/>
        </w:rPr>
        <w:t>普及移动执法终端和执法记录仪的使用，提高执法效率。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eastAsia="楷体_GB2312"/>
          <w:color w:val="auto"/>
          <w:sz w:val="32"/>
          <w:szCs w:val="32"/>
          <w:highlight w:val="none"/>
          <w:lang w:eastAsia="zh-CN"/>
        </w:rPr>
      </w:pPr>
      <w:r>
        <w:rPr>
          <w:rFonts w:hint="eastAsia" w:ascii="宋体" w:hAnsi="宋体" w:eastAsia="楷体_GB2312"/>
          <w:color w:val="auto"/>
          <w:sz w:val="32"/>
          <w:szCs w:val="32"/>
          <w:highlight w:val="none"/>
        </w:rPr>
        <w:t>（五）强化信用监管，</w:t>
      </w:r>
      <w:r>
        <w:rPr>
          <w:rFonts w:hint="eastAsia" w:eastAsia="楷体_GB2312"/>
          <w:color w:val="auto"/>
          <w:sz w:val="32"/>
          <w:szCs w:val="32"/>
          <w:highlight w:val="none"/>
          <w:lang w:eastAsia="zh-CN"/>
        </w:rPr>
        <w:t>提升监管效能</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s="宋体"/>
          <w:color w:val="auto"/>
          <w:sz w:val="32"/>
          <w:szCs w:val="32"/>
          <w:highlight w:val="none"/>
          <w:lang w:eastAsia="zh-CN"/>
        </w:rPr>
      </w:pPr>
      <w:r>
        <w:rPr>
          <w:rFonts w:hint="eastAsia" w:ascii="宋体" w:hAnsi="宋体" w:eastAsia="仿宋" w:cs="宋体"/>
          <w:color w:val="auto"/>
          <w:sz w:val="32"/>
          <w:szCs w:val="32"/>
          <w:highlight w:val="none"/>
          <w:lang w:eastAsia="zh-CN"/>
        </w:rPr>
        <w:t>1.</w:t>
      </w:r>
      <w:r>
        <w:rPr>
          <w:rFonts w:hint="eastAsia" w:ascii="宋体" w:hAnsi="宋体" w:eastAsia="仿宋"/>
          <w:color w:val="auto"/>
          <w:sz w:val="32"/>
          <w:szCs w:val="32"/>
          <w:highlight w:val="none"/>
        </w:rPr>
        <w:t>动态调整重点监督清单，</w:t>
      </w:r>
      <w:r>
        <w:rPr>
          <w:rFonts w:hint="eastAsia" w:ascii="宋体" w:hAnsi="宋体" w:eastAsia="仿宋" w:cs="宋体"/>
          <w:color w:val="auto"/>
          <w:sz w:val="32"/>
          <w:szCs w:val="32"/>
          <w:highlight w:val="none"/>
          <w:lang w:eastAsia="zh-CN"/>
        </w:rPr>
        <w:t>把学校卫生、消毒产品、餐饮具集中消毒、血液安全、放射诊疗以及一级以上医疗机构的医疗卫生和传染病防治、日供水千吨以上集中式供水单位纳入重点监督清单，实施全覆盖监督。其他专业综合利用“双随机”抽查、信用管理、非现场检查等方式监督。</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s="宋体"/>
          <w:color w:val="auto"/>
          <w:sz w:val="32"/>
          <w:szCs w:val="32"/>
          <w:highlight w:val="none"/>
          <w:lang w:eastAsia="zh-CN"/>
        </w:rPr>
      </w:pPr>
      <w:r>
        <w:rPr>
          <w:rFonts w:hint="eastAsia" w:ascii="宋体" w:hAnsi="宋体" w:eastAsia="仿宋" w:cs="宋体"/>
          <w:color w:val="auto"/>
          <w:sz w:val="32"/>
          <w:szCs w:val="32"/>
          <w:highlight w:val="none"/>
          <w:lang w:eastAsia="zh-CN"/>
        </w:rPr>
        <w:t>2.扎实推进“信用+综合监管”试点工作，规范和健全信用信息归集、共享、公开、惩戒和修复等机制，</w:t>
      </w:r>
      <w:r>
        <w:rPr>
          <w:rFonts w:hint="eastAsia" w:ascii="宋体" w:hAnsi="宋体" w:eastAsia="仿宋" w:cs="宋体"/>
          <w:color w:val="auto"/>
          <w:sz w:val="32"/>
          <w:szCs w:val="32"/>
          <w:highlight w:val="none"/>
          <w:lang w:val="en-US" w:eastAsia="zh-CN"/>
        </w:rPr>
        <w:t>加强</w:t>
      </w:r>
      <w:r>
        <w:rPr>
          <w:rFonts w:hint="eastAsia" w:ascii="宋体" w:hAnsi="宋体" w:eastAsia="仿宋" w:cs="宋体"/>
          <w:color w:val="auto"/>
          <w:sz w:val="32"/>
          <w:szCs w:val="32"/>
          <w:highlight w:val="none"/>
          <w:lang w:eastAsia="zh-CN"/>
        </w:rPr>
        <w:t>事前信用承诺、事中信用分级监管、事后信用惩戒衔接</w:t>
      </w:r>
      <w:r>
        <w:rPr>
          <w:rFonts w:hint="eastAsia" w:ascii="宋体" w:hAnsi="宋体" w:eastAsia="仿宋" w:cs="宋体"/>
          <w:color w:val="auto"/>
          <w:sz w:val="32"/>
          <w:szCs w:val="32"/>
          <w:highlight w:val="none"/>
          <w:lang w:val="en-US" w:eastAsia="zh-CN"/>
        </w:rPr>
        <w:t>工作</w:t>
      </w:r>
      <w:r>
        <w:rPr>
          <w:rFonts w:hint="eastAsia" w:ascii="宋体" w:hAnsi="宋体" w:eastAsia="仿宋" w:cs="宋体"/>
          <w:color w:val="auto"/>
          <w:sz w:val="32"/>
          <w:szCs w:val="32"/>
          <w:highlight w:val="none"/>
          <w:lang w:eastAsia="zh-CN"/>
        </w:rPr>
        <w:t>，及时总结经验。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cs="宋体"/>
          <w:color w:val="auto"/>
          <w:sz w:val="32"/>
          <w:szCs w:val="32"/>
          <w:highlight w:val="none"/>
          <w:lang w:eastAsia="zh-CN"/>
        </w:rPr>
      </w:pPr>
      <w:r>
        <w:rPr>
          <w:rFonts w:hint="eastAsia" w:ascii="宋体" w:hAnsi="宋体" w:eastAsia="仿宋" w:cs="宋体"/>
          <w:color w:val="auto"/>
          <w:sz w:val="32"/>
          <w:szCs w:val="32"/>
          <w:highlight w:val="none"/>
          <w:lang w:eastAsia="zh-CN"/>
        </w:rPr>
        <w:t>3.开展职业卫生分类分级监督执法试点工作，创新职业卫生分类分级监督执法新模式，</w:t>
      </w:r>
      <w:r>
        <w:rPr>
          <w:rFonts w:hint="eastAsia" w:ascii="宋体" w:hAnsi="宋体" w:eastAsia="仿宋"/>
          <w:color w:val="auto"/>
          <w:sz w:val="32"/>
          <w:szCs w:val="32"/>
          <w:highlight w:val="none"/>
          <w:lang w:eastAsia="zh-CN"/>
        </w:rPr>
        <w:t>实现职业卫生分类分级监管全覆盖</w:t>
      </w:r>
      <w:r>
        <w:rPr>
          <w:rFonts w:hint="eastAsia" w:ascii="宋体" w:hAnsi="宋体"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color w:val="auto"/>
          <w:sz w:val="32"/>
          <w:szCs w:val="32"/>
          <w:highlight w:val="none"/>
          <w:lang w:eastAsia="zh-CN"/>
        </w:rPr>
      </w:pPr>
      <w:r>
        <w:rPr>
          <w:rFonts w:hint="eastAsia" w:ascii="宋体" w:hAnsi="宋体" w:eastAsia="仿宋"/>
          <w:color w:val="auto"/>
          <w:sz w:val="32"/>
          <w:szCs w:val="32"/>
          <w:highlight w:val="none"/>
          <w:lang w:eastAsia="zh-CN"/>
        </w:rPr>
        <w:t>4.开展</w:t>
      </w:r>
      <w:r>
        <w:rPr>
          <w:rFonts w:hint="eastAsia" w:eastAsia="仿宋" w:cs="宋体"/>
          <w:color w:val="auto"/>
          <w:sz w:val="32"/>
          <w:szCs w:val="32"/>
          <w:highlight w:val="none"/>
          <w:lang w:eastAsia="zh-CN"/>
        </w:rPr>
        <w:t>省级</w:t>
      </w:r>
      <w:r>
        <w:rPr>
          <w:rFonts w:hint="eastAsia" w:ascii="宋体" w:hAnsi="宋体" w:eastAsia="仿宋"/>
          <w:color w:val="auto"/>
          <w:sz w:val="32"/>
          <w:szCs w:val="32"/>
          <w:highlight w:val="none"/>
          <w:lang w:eastAsia="zh-CN"/>
        </w:rPr>
        <w:t>口腔医疗机构卫生监督量化分级管理试点工作，建立科学规范的评定标准和程序，建立完善口腔医疗机构依法执业内部自查和管理制度，增强依法执业主体责任意识，提高监管水平。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color w:val="auto"/>
          <w:sz w:val="32"/>
          <w:szCs w:val="32"/>
          <w:highlight w:val="none"/>
          <w:lang w:eastAsia="zh-CN"/>
        </w:rPr>
      </w:pPr>
      <w:r>
        <w:rPr>
          <w:rFonts w:hint="eastAsia" w:ascii="宋体" w:hAnsi="宋体" w:eastAsia="仿宋"/>
          <w:color w:val="auto"/>
          <w:sz w:val="32"/>
          <w:szCs w:val="32"/>
          <w:highlight w:val="none"/>
          <w:lang w:eastAsia="zh-CN"/>
        </w:rPr>
        <w:t>5.认真执行公共场所卫生监督量化分级管理制度，开展好医疗卫生机构传染病防治分类监督综合评价。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楷体_GB2312"/>
          <w:color w:val="auto"/>
          <w:sz w:val="32"/>
          <w:szCs w:val="32"/>
          <w:highlight w:val="none"/>
        </w:rPr>
      </w:pPr>
      <w:r>
        <w:rPr>
          <w:rFonts w:hint="eastAsia" w:ascii="宋体" w:hAnsi="宋体" w:eastAsia="楷体_GB2312"/>
          <w:color w:val="auto"/>
          <w:sz w:val="32"/>
          <w:szCs w:val="32"/>
          <w:highlight w:val="none"/>
        </w:rPr>
        <w:t>（六）高质量完成国家随机抽查计划和部门联合抽查任务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1</w:t>
      </w:r>
      <w:r>
        <w:rPr>
          <w:rFonts w:ascii="宋体" w:hAnsi="宋体" w:eastAsia="仿宋"/>
          <w:color w:val="auto"/>
          <w:sz w:val="32"/>
          <w:szCs w:val="32"/>
          <w:highlight w:val="none"/>
        </w:rPr>
        <w:t>.</w:t>
      </w:r>
      <w:r>
        <w:rPr>
          <w:rFonts w:hint="eastAsia" w:ascii="宋体" w:hAnsi="宋体" w:eastAsia="仿宋"/>
          <w:color w:val="auto"/>
          <w:sz w:val="32"/>
          <w:szCs w:val="32"/>
          <w:highlight w:val="none"/>
        </w:rPr>
        <w:t>按时完成2</w:t>
      </w:r>
      <w:r>
        <w:rPr>
          <w:rFonts w:ascii="宋体" w:hAnsi="宋体" w:eastAsia="仿宋"/>
          <w:color w:val="auto"/>
          <w:sz w:val="32"/>
          <w:szCs w:val="32"/>
          <w:highlight w:val="none"/>
        </w:rPr>
        <w:t>021</w:t>
      </w:r>
      <w:r>
        <w:rPr>
          <w:rFonts w:hint="eastAsia" w:ascii="宋体" w:hAnsi="宋体" w:eastAsia="仿宋"/>
          <w:color w:val="auto"/>
          <w:sz w:val="32"/>
          <w:szCs w:val="32"/>
          <w:highlight w:val="none"/>
        </w:rPr>
        <w:t>年国家随机监督抽查计划，提高“双随机、一公开”抽查任务的完成率和检查、处罚公示率，确保全部检查数据按时录入国家平台。</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2</w:t>
      </w:r>
      <w:r>
        <w:rPr>
          <w:rFonts w:ascii="宋体" w:hAnsi="宋体" w:eastAsia="仿宋"/>
          <w:color w:val="auto"/>
          <w:sz w:val="32"/>
          <w:szCs w:val="32"/>
          <w:highlight w:val="none"/>
        </w:rPr>
        <w:t>.</w:t>
      </w:r>
      <w:r>
        <w:rPr>
          <w:rFonts w:hint="eastAsia" w:ascii="宋体" w:hAnsi="宋体" w:eastAsia="仿宋"/>
          <w:color w:val="auto"/>
          <w:sz w:val="32"/>
          <w:szCs w:val="32"/>
          <w:highlight w:val="none"/>
        </w:rPr>
        <w:t>组织或参与消毒产品、餐饮具集中消毒、公共场所、学校、养老机构、医保定点药店等领域的部门联合“双随机”抽查，抽查数据录入省部门联合“双随机”平台。</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eastAsia="仿宋"/>
          <w:color w:val="auto"/>
          <w:sz w:val="32"/>
          <w:szCs w:val="32"/>
          <w:highlight w:val="none"/>
          <w:lang w:val="en-US" w:eastAsia="zh-CN"/>
        </w:rPr>
        <w:t>3</w:t>
      </w:r>
      <w:r>
        <w:rPr>
          <w:rFonts w:ascii="宋体" w:hAnsi="宋体" w:eastAsia="仿宋"/>
          <w:color w:val="auto"/>
          <w:sz w:val="32"/>
          <w:szCs w:val="32"/>
          <w:highlight w:val="none"/>
        </w:rPr>
        <w:t>.</w:t>
      </w:r>
      <w:r>
        <w:rPr>
          <w:rFonts w:hint="eastAsia" w:ascii="宋体" w:hAnsi="宋体" w:eastAsia="仿宋"/>
          <w:color w:val="auto"/>
          <w:sz w:val="32"/>
          <w:szCs w:val="32"/>
          <w:highlight w:val="none"/>
        </w:rPr>
        <w:t>组织实施职业卫生监督执法能力提升项目，提高职业卫生执法装备水平。</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楷体_GB2312"/>
          <w:color w:val="auto"/>
          <w:sz w:val="32"/>
          <w:szCs w:val="32"/>
          <w:highlight w:val="none"/>
        </w:rPr>
      </w:pPr>
      <w:r>
        <w:rPr>
          <w:rFonts w:hint="eastAsia" w:ascii="宋体" w:hAnsi="宋体" w:eastAsia="楷体_GB2312"/>
          <w:color w:val="auto"/>
          <w:sz w:val="32"/>
          <w:szCs w:val="32"/>
          <w:highlight w:val="none"/>
        </w:rPr>
        <w:t>（七）建立完善上下联动、共同推进的工作机制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1</w:t>
      </w:r>
      <w:r>
        <w:rPr>
          <w:rFonts w:ascii="宋体" w:hAnsi="宋体" w:eastAsia="仿宋"/>
          <w:color w:val="auto"/>
          <w:sz w:val="32"/>
          <w:szCs w:val="32"/>
          <w:highlight w:val="none"/>
        </w:rPr>
        <w:t>.</w:t>
      </w:r>
      <w:r>
        <w:rPr>
          <w:rFonts w:hint="eastAsia" w:ascii="宋体" w:hAnsi="宋体" w:eastAsia="仿宋"/>
          <w:color w:val="auto"/>
          <w:sz w:val="32"/>
          <w:szCs w:val="32"/>
          <w:highlight w:val="none"/>
        </w:rPr>
        <w:t>建立工作报告机制，及时报告工作中的重大问题、阶段性工作情况、执法工作动态，做到信息</w:t>
      </w:r>
      <w:r>
        <w:rPr>
          <w:rFonts w:hint="eastAsia" w:eastAsia="仿宋"/>
          <w:color w:val="auto"/>
          <w:sz w:val="32"/>
          <w:szCs w:val="32"/>
          <w:highlight w:val="none"/>
          <w:lang w:eastAsia="zh-CN"/>
        </w:rPr>
        <w:t>畅通</w:t>
      </w:r>
      <w:r>
        <w:rPr>
          <w:rFonts w:hint="eastAsia" w:ascii="宋体" w:hAnsi="宋体" w:eastAsia="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2.建立工作通报制度，定期通报执法办案、智慧卫监、信用监管、分类分级差异化监管等方面的情况。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olor w:val="auto"/>
          <w:sz w:val="32"/>
          <w:szCs w:val="32"/>
          <w:highlight w:val="none"/>
        </w:rPr>
      </w:pPr>
      <w:r>
        <w:rPr>
          <w:rFonts w:hint="eastAsia" w:ascii="宋体" w:hAnsi="宋体" w:eastAsia="仿宋"/>
          <w:color w:val="auto"/>
          <w:sz w:val="32"/>
          <w:szCs w:val="32"/>
          <w:highlight w:val="none"/>
        </w:rPr>
        <w:t>3</w:t>
      </w:r>
      <w:r>
        <w:rPr>
          <w:rFonts w:ascii="宋体" w:hAnsi="宋体" w:eastAsia="仿宋"/>
          <w:color w:val="auto"/>
          <w:sz w:val="32"/>
          <w:szCs w:val="32"/>
          <w:highlight w:val="none"/>
        </w:rPr>
        <w:t>.</w:t>
      </w:r>
      <w:r>
        <w:rPr>
          <w:rFonts w:hint="eastAsia" w:ascii="宋体" w:hAnsi="宋体" w:eastAsia="仿宋"/>
          <w:color w:val="auto"/>
          <w:sz w:val="32"/>
          <w:szCs w:val="32"/>
          <w:highlight w:val="none"/>
        </w:rPr>
        <w:t>完善调研交流机制，加强上下级之间、同级之间、部门之间的工作调研交流，取长补短。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4</w:t>
      </w:r>
      <w:r>
        <w:rPr>
          <w:rFonts w:ascii="宋体" w:hAnsi="宋体" w:eastAsia="仿宋"/>
          <w:color w:val="auto"/>
          <w:sz w:val="32"/>
          <w:szCs w:val="32"/>
          <w:highlight w:val="none"/>
        </w:rPr>
        <w:t>.</w:t>
      </w:r>
      <w:r>
        <w:rPr>
          <w:rFonts w:hint="eastAsia" w:ascii="宋体" w:hAnsi="宋体" w:eastAsia="仿宋"/>
          <w:color w:val="auto"/>
          <w:sz w:val="32"/>
          <w:szCs w:val="32"/>
          <w:highlight w:val="none"/>
        </w:rPr>
        <w:t>完善工作联动机制，积极参与民营医院管理年行动，配合做好规范诊疗行为、涉害企业申报等工作。联合市场监管部门开展餐饮具清洗消毒专项整治。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楷体_GB2312"/>
          <w:color w:val="auto"/>
          <w:sz w:val="32"/>
          <w:szCs w:val="32"/>
          <w:highlight w:val="none"/>
        </w:rPr>
      </w:pPr>
      <w:r>
        <w:rPr>
          <w:rFonts w:hint="eastAsia" w:ascii="宋体" w:hAnsi="宋体" w:eastAsia="楷体_GB2312"/>
          <w:color w:val="auto"/>
          <w:sz w:val="32"/>
          <w:szCs w:val="32"/>
          <w:highlight w:val="none"/>
        </w:rPr>
        <w:t>（八）加强监督机构和监督队伍建设，提高监督执法能力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1</w:t>
      </w:r>
      <w:r>
        <w:rPr>
          <w:rFonts w:ascii="宋体" w:hAnsi="宋体" w:eastAsia="仿宋"/>
          <w:color w:val="auto"/>
          <w:sz w:val="32"/>
          <w:szCs w:val="32"/>
          <w:highlight w:val="none"/>
        </w:rPr>
        <w:t>.</w:t>
      </w:r>
      <w:r>
        <w:rPr>
          <w:rFonts w:hint="eastAsia" w:ascii="宋体" w:hAnsi="宋体" w:eastAsia="仿宋"/>
          <w:color w:val="auto"/>
          <w:sz w:val="32"/>
          <w:szCs w:val="32"/>
          <w:highlight w:val="none"/>
        </w:rPr>
        <w:t>加强监督机构规范化建设，建成“设置科学、功能完善，制度健全、管理规范，保障有力、运行高效”的卫生健康监督机构，培养“专业高效、统一规范、文明公正”的卫生健康监督队伍。</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2</w:t>
      </w:r>
      <w:r>
        <w:rPr>
          <w:rFonts w:ascii="宋体" w:hAnsi="宋体" w:eastAsia="仿宋"/>
          <w:color w:val="auto"/>
          <w:sz w:val="32"/>
          <w:szCs w:val="32"/>
          <w:highlight w:val="none"/>
        </w:rPr>
        <w:t>.</w:t>
      </w:r>
      <w:r>
        <w:rPr>
          <w:rFonts w:hint="eastAsia" w:ascii="宋体" w:hAnsi="宋体" w:eastAsia="仿宋"/>
          <w:color w:val="auto"/>
          <w:sz w:val="32"/>
          <w:szCs w:val="32"/>
          <w:highlight w:val="none"/>
        </w:rPr>
        <w:t>开展大学习、大培训、大练兵活动，引导监督员学党史、学法律、学业务，坚定理想信念，提高工作能力，提升执法本领。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3</w:t>
      </w:r>
      <w:r>
        <w:rPr>
          <w:rFonts w:ascii="宋体" w:hAnsi="宋体" w:eastAsia="仿宋"/>
          <w:color w:val="auto"/>
          <w:sz w:val="32"/>
          <w:szCs w:val="32"/>
          <w:highlight w:val="none"/>
        </w:rPr>
        <w:t>.</w:t>
      </w:r>
      <w:r>
        <w:rPr>
          <w:rFonts w:hint="eastAsia" w:ascii="宋体" w:hAnsi="宋体" w:eastAsia="仿宋"/>
          <w:color w:val="auto"/>
          <w:sz w:val="32"/>
          <w:szCs w:val="32"/>
          <w:highlight w:val="none"/>
        </w:rPr>
        <w:t>开展</w:t>
      </w:r>
      <w:r>
        <w:rPr>
          <w:rFonts w:hint="eastAsia" w:ascii="宋体" w:hAnsi="宋体" w:eastAsia="仿宋"/>
          <w:color w:val="auto"/>
          <w:sz w:val="32"/>
          <w:szCs w:val="32"/>
          <w:highlight w:val="none"/>
          <w:lang w:eastAsia="zh-CN"/>
        </w:rPr>
        <w:t>重点监督工作进展、</w:t>
      </w:r>
      <w:r>
        <w:rPr>
          <w:rFonts w:hint="eastAsia" w:ascii="宋体" w:hAnsi="宋体" w:eastAsia="仿宋"/>
          <w:color w:val="auto"/>
          <w:sz w:val="32"/>
          <w:szCs w:val="32"/>
          <w:highlight w:val="none"/>
        </w:rPr>
        <w:t>行政执法规范化和信息报告专项稽查，落实行政执法信息公示、全过程记录、法制审核“三项制度”，提高依法行政水平。</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仿宋"/>
          <w:color w:val="auto"/>
          <w:sz w:val="32"/>
          <w:szCs w:val="32"/>
          <w:highlight w:val="none"/>
        </w:rPr>
        <w:t>4</w:t>
      </w:r>
      <w:r>
        <w:rPr>
          <w:rFonts w:ascii="宋体" w:hAnsi="宋体" w:eastAsia="仿宋"/>
          <w:color w:val="auto"/>
          <w:sz w:val="32"/>
          <w:szCs w:val="32"/>
          <w:highlight w:val="none"/>
        </w:rPr>
        <w:t>.</w:t>
      </w:r>
      <w:r>
        <w:rPr>
          <w:rFonts w:hint="eastAsia" w:ascii="宋体" w:hAnsi="宋体" w:eastAsia="仿宋"/>
          <w:color w:val="auto"/>
          <w:sz w:val="32"/>
          <w:szCs w:val="32"/>
          <w:highlight w:val="none"/>
        </w:rPr>
        <w:t>开展“执法办案能手”评选，树立正确导向，消除监督机构“零执法、零办案”。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olor w:val="auto"/>
          <w:sz w:val="32"/>
          <w:szCs w:val="32"/>
          <w:highlight w:val="none"/>
        </w:rPr>
      </w:pPr>
      <w:r>
        <w:rPr>
          <w:rFonts w:hint="eastAsia" w:ascii="宋体" w:hAnsi="宋体" w:eastAsia="仿宋"/>
          <w:color w:val="auto"/>
          <w:sz w:val="32"/>
          <w:szCs w:val="32"/>
          <w:highlight w:val="none"/>
        </w:rPr>
        <w:t>5.聚集执法办案，监督员人均办案数不低于</w:t>
      </w:r>
      <w:r>
        <w:rPr>
          <w:rFonts w:hint="eastAsia" w:ascii="宋体" w:hAnsi="宋体" w:eastAsia="仿宋"/>
          <w:color w:val="auto"/>
          <w:sz w:val="32"/>
          <w:szCs w:val="32"/>
          <w:highlight w:val="none"/>
          <w:lang w:val="en-US" w:eastAsia="zh-CN"/>
        </w:rPr>
        <w:t>15个</w:t>
      </w:r>
      <w:r>
        <w:rPr>
          <w:rFonts w:hint="eastAsia" w:ascii="宋体" w:hAnsi="宋体" w:eastAsia="仿宋"/>
          <w:color w:val="auto"/>
          <w:sz w:val="32"/>
          <w:szCs w:val="32"/>
          <w:highlight w:val="none"/>
        </w:rPr>
        <w:t>，</w:t>
      </w:r>
      <w:r>
        <w:rPr>
          <w:rFonts w:hint="eastAsia" w:eastAsia="仿宋"/>
          <w:color w:val="auto"/>
          <w:sz w:val="32"/>
          <w:szCs w:val="32"/>
          <w:highlight w:val="none"/>
          <w:lang w:eastAsia="zh-CN"/>
        </w:rPr>
        <w:t>力争</w:t>
      </w:r>
      <w:r>
        <w:rPr>
          <w:rFonts w:hint="eastAsia" w:ascii="宋体" w:hAnsi="宋体" w:eastAsia="仿宋"/>
          <w:color w:val="auto"/>
          <w:sz w:val="32"/>
          <w:szCs w:val="32"/>
          <w:highlight w:val="none"/>
        </w:rPr>
        <w:t>全</w:t>
      </w:r>
      <w:r>
        <w:rPr>
          <w:rFonts w:hint="eastAsia" w:ascii="宋体" w:hAnsi="宋体" w:eastAsia="仿宋"/>
          <w:color w:val="auto"/>
          <w:sz w:val="32"/>
          <w:szCs w:val="32"/>
          <w:highlight w:val="none"/>
          <w:lang w:val="en-US" w:eastAsia="zh-CN"/>
        </w:rPr>
        <w:t>市</w:t>
      </w:r>
      <w:r>
        <w:rPr>
          <w:rFonts w:hint="eastAsia" w:ascii="宋体" w:hAnsi="宋体" w:eastAsia="仿宋"/>
          <w:color w:val="auto"/>
          <w:sz w:val="32"/>
          <w:szCs w:val="32"/>
          <w:highlight w:val="none"/>
        </w:rPr>
        <w:t>办案总数和监督员人均办案数</w:t>
      </w:r>
      <w:r>
        <w:rPr>
          <w:rFonts w:hint="eastAsia" w:eastAsia="仿宋"/>
          <w:color w:val="auto"/>
          <w:sz w:val="32"/>
          <w:szCs w:val="32"/>
          <w:highlight w:val="none"/>
          <w:lang w:eastAsia="zh-CN"/>
        </w:rPr>
        <w:t>位列</w:t>
      </w:r>
      <w:r>
        <w:rPr>
          <w:rFonts w:hint="eastAsia" w:ascii="宋体" w:hAnsi="宋体" w:eastAsia="仿宋"/>
          <w:color w:val="auto"/>
          <w:sz w:val="32"/>
          <w:szCs w:val="32"/>
          <w:highlight w:val="none"/>
          <w:lang w:val="en-US" w:eastAsia="zh-CN"/>
        </w:rPr>
        <w:t>枣庄市</w:t>
      </w:r>
      <w:r>
        <w:rPr>
          <w:rFonts w:hint="eastAsia" w:eastAsia="仿宋"/>
          <w:color w:val="auto"/>
          <w:sz w:val="32"/>
          <w:szCs w:val="32"/>
          <w:highlight w:val="none"/>
          <w:lang w:eastAsia="zh-CN"/>
        </w:rPr>
        <w:t>首位</w:t>
      </w:r>
      <w:r>
        <w:rPr>
          <w:rFonts w:hint="eastAsia" w:ascii="宋体" w:hAnsi="宋体" w:eastAsia="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黑体"/>
          <w:color w:val="auto"/>
          <w:sz w:val="32"/>
          <w:szCs w:val="32"/>
          <w:highlight w:val="none"/>
        </w:rPr>
      </w:pPr>
      <w:r>
        <w:rPr>
          <w:rFonts w:hint="eastAsia" w:ascii="宋体" w:hAnsi="宋体" w:eastAsia="黑体"/>
          <w:color w:val="auto"/>
          <w:sz w:val="32"/>
          <w:szCs w:val="32"/>
          <w:highlight w:val="none"/>
        </w:rPr>
        <w:t>四、组织保障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楷体_GB2312"/>
          <w:color w:val="auto"/>
          <w:sz w:val="32"/>
          <w:szCs w:val="32"/>
          <w:highlight w:val="none"/>
        </w:rPr>
        <w:t>（一）加强组织领导。</w:t>
      </w:r>
      <w:r>
        <w:rPr>
          <w:rFonts w:hint="eastAsia" w:ascii="宋体" w:hAnsi="宋体" w:eastAsia="仿宋"/>
          <w:color w:val="auto"/>
          <w:sz w:val="32"/>
          <w:szCs w:val="32"/>
          <w:highlight w:val="none"/>
        </w:rPr>
        <w:t>各</w:t>
      </w:r>
      <w:r>
        <w:rPr>
          <w:rFonts w:hint="eastAsia" w:ascii="宋体" w:hAnsi="宋体" w:eastAsia="仿宋"/>
          <w:color w:val="auto"/>
          <w:sz w:val="32"/>
          <w:szCs w:val="32"/>
          <w:highlight w:val="none"/>
          <w:lang w:val="en-US" w:eastAsia="zh-CN"/>
        </w:rPr>
        <w:t>单位要进一步提高对卫生健康监督工作重要性的认识</w:t>
      </w:r>
      <w:r>
        <w:rPr>
          <w:rFonts w:hint="eastAsia" w:ascii="宋体" w:hAnsi="宋体" w:eastAsia="仿宋"/>
          <w:color w:val="auto"/>
          <w:sz w:val="32"/>
          <w:szCs w:val="32"/>
          <w:highlight w:val="none"/>
        </w:rPr>
        <w:t>，把开展守正创新活动作为保障全市卫生健康事业发展的有力举措。市卫生</w:t>
      </w:r>
      <w:r>
        <w:rPr>
          <w:rFonts w:hint="eastAsia" w:ascii="宋体" w:hAnsi="宋体" w:eastAsia="仿宋"/>
          <w:color w:val="auto"/>
          <w:sz w:val="32"/>
          <w:szCs w:val="32"/>
          <w:highlight w:val="none"/>
          <w:lang w:eastAsia="zh-CN"/>
        </w:rPr>
        <w:t>健康综合行政执法大队作为</w:t>
      </w:r>
      <w:r>
        <w:rPr>
          <w:rFonts w:hint="eastAsia" w:ascii="宋体" w:hAnsi="宋体" w:eastAsia="仿宋"/>
          <w:color w:val="auto"/>
          <w:sz w:val="32"/>
          <w:szCs w:val="32"/>
          <w:highlight w:val="none"/>
        </w:rPr>
        <w:t>监督执法</w:t>
      </w:r>
      <w:r>
        <w:rPr>
          <w:rFonts w:hint="eastAsia" w:ascii="宋体" w:hAnsi="宋体" w:eastAsia="仿宋"/>
          <w:color w:val="auto"/>
          <w:sz w:val="32"/>
          <w:szCs w:val="32"/>
          <w:highlight w:val="none"/>
          <w:lang w:eastAsia="zh-CN"/>
        </w:rPr>
        <w:t>机构</w:t>
      </w:r>
      <w:r>
        <w:rPr>
          <w:rFonts w:hint="eastAsia" w:ascii="宋体" w:hAnsi="宋体" w:eastAsia="仿宋"/>
          <w:color w:val="auto"/>
          <w:sz w:val="32"/>
          <w:szCs w:val="32"/>
          <w:highlight w:val="none"/>
        </w:rPr>
        <w:t>，要进一步细化工作责任，提出有效措施，明确完成时限，精心组织实施，确保活动任务落地落实，取得实效。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楷体_GB2312"/>
          <w:color w:val="auto"/>
          <w:sz w:val="32"/>
          <w:szCs w:val="32"/>
          <w:highlight w:val="none"/>
        </w:rPr>
        <w:t>（二）加大办案力度。</w:t>
      </w:r>
      <w:r>
        <w:rPr>
          <w:rFonts w:hint="eastAsia" w:ascii="宋体" w:hAnsi="宋体" w:eastAsia="仿宋"/>
          <w:color w:val="auto"/>
          <w:sz w:val="32"/>
          <w:szCs w:val="32"/>
          <w:highlight w:val="none"/>
        </w:rPr>
        <w:t>认真落实属地</w:t>
      </w:r>
      <w:r>
        <w:rPr>
          <w:rFonts w:hint="eastAsia" w:eastAsia="仿宋"/>
          <w:color w:val="auto"/>
          <w:sz w:val="32"/>
          <w:szCs w:val="32"/>
          <w:highlight w:val="none"/>
          <w:lang w:eastAsia="zh-CN"/>
        </w:rPr>
        <w:t>管理</w:t>
      </w:r>
      <w:r>
        <w:rPr>
          <w:rFonts w:hint="eastAsia" w:ascii="宋体" w:hAnsi="宋体" w:eastAsia="仿宋"/>
          <w:color w:val="auto"/>
          <w:sz w:val="32"/>
          <w:szCs w:val="32"/>
          <w:highlight w:val="none"/>
        </w:rPr>
        <w:t>责任制，对符合立案条件的坚决立案查处，对案源流失的要倒查责任，坚决防止有案不办、以管代罚。要提高办案质量，严格落实卫生健康行政执法裁量基准，不得违反规定以简易程序代替一般程序案件。对具有重大社会影响的典型案件实行挂牌督办，限期办理。对符合移送条件的案件必须及时移送，坚决杜绝片面执法和以罚代刑。</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仿宋"/>
          <w:color w:val="auto"/>
          <w:sz w:val="32"/>
          <w:szCs w:val="32"/>
          <w:highlight w:val="none"/>
        </w:rPr>
      </w:pPr>
      <w:r>
        <w:rPr>
          <w:rFonts w:hint="eastAsia" w:ascii="宋体" w:hAnsi="宋体" w:eastAsia="楷体_GB2312"/>
          <w:color w:val="auto"/>
          <w:sz w:val="32"/>
          <w:szCs w:val="32"/>
          <w:highlight w:val="none"/>
        </w:rPr>
        <w:t>（三）强化督查落实。</w:t>
      </w:r>
      <w:r>
        <w:rPr>
          <w:rFonts w:hint="eastAsia" w:ascii="宋体" w:hAnsi="宋体" w:eastAsia="仿宋"/>
          <w:color w:val="auto"/>
          <w:sz w:val="32"/>
          <w:szCs w:val="32"/>
          <w:highlight w:val="none"/>
        </w:rPr>
        <w:t>加大对工作的调度和督查力度，对工作成效显著的单位要及时表扬，对工作业绩突出的干部要表彰奖励，重点推荐，发挥示范带动作用。对工作落实不力的单位和个人，要加强督导指导，对工作迟迟不能打开局面的，要严肃通报，重点约谈，确保各项任务措施落实落地，重点工作实现重大突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仿宋"/>
          <w:color w:val="auto"/>
          <w:sz w:val="32"/>
          <w:szCs w:val="32"/>
          <w:highlight w:val="none"/>
        </w:rPr>
      </w:pPr>
      <w:r>
        <w:rPr>
          <w:rFonts w:hint="eastAsia" w:ascii="宋体" w:hAnsi="宋体" w:eastAsia="楷体_GB2312"/>
          <w:color w:val="auto"/>
          <w:sz w:val="32"/>
          <w:szCs w:val="32"/>
          <w:highlight w:val="none"/>
        </w:rPr>
        <w:t>（四）加强社会宣传。</w:t>
      </w:r>
      <w:r>
        <w:rPr>
          <w:rFonts w:hint="eastAsia" w:ascii="宋体" w:hAnsi="宋体" w:eastAsia="仿宋"/>
          <w:color w:val="auto"/>
          <w:sz w:val="32"/>
          <w:szCs w:val="32"/>
          <w:highlight w:val="none"/>
        </w:rPr>
        <w:t>要及时总结守正创新年活动成效，加大对守正创新年活动进展、特色做法、</w:t>
      </w:r>
      <w:r>
        <w:rPr>
          <w:rFonts w:hint="eastAsia" w:eastAsia="仿宋"/>
          <w:color w:val="auto"/>
          <w:sz w:val="32"/>
          <w:szCs w:val="32"/>
          <w:highlight w:val="none"/>
          <w:lang w:eastAsia="zh-CN"/>
        </w:rPr>
        <w:t>典型经验、</w:t>
      </w:r>
      <w:r>
        <w:rPr>
          <w:rFonts w:hint="eastAsia" w:ascii="宋体" w:hAnsi="宋体" w:eastAsia="仿宋"/>
          <w:color w:val="auto"/>
          <w:sz w:val="32"/>
          <w:szCs w:val="32"/>
          <w:highlight w:val="none"/>
        </w:rPr>
        <w:t>执法典型案例宣传力度，营造良好的社会舆论氛围。要密切关注社会舆情，主动回应社会关切，提高社会满意度，树立监督工作的良好形象。</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hAnsi="仿宋_GB2312" w:eastAsia="仿宋_GB2312" w:cs="仿宋_GB2312"/>
          <w:highlight w:val="none"/>
        </w:rPr>
      </w:pPr>
    </w:p>
    <w:sectPr>
      <w:footerReference r:id="rId3" w:type="default"/>
      <w:pgSz w:w="11910" w:h="16840"/>
      <w:pgMar w:top="1701" w:right="1701" w:bottom="1701" w:left="1701" w:header="850" w:footer="1304"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p>
    <w:pPr>
      <w:pStyle w:val="3"/>
      <w:spacing w:line="14" w:lineRule="auto"/>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53"/>
    <w:rsid w:val="0007390E"/>
    <w:rsid w:val="00171053"/>
    <w:rsid w:val="001873B1"/>
    <w:rsid w:val="00347D09"/>
    <w:rsid w:val="00397B5B"/>
    <w:rsid w:val="004B1F8E"/>
    <w:rsid w:val="004B2876"/>
    <w:rsid w:val="004F49E1"/>
    <w:rsid w:val="00631466"/>
    <w:rsid w:val="007C49DE"/>
    <w:rsid w:val="00816661"/>
    <w:rsid w:val="00822F2B"/>
    <w:rsid w:val="00872551"/>
    <w:rsid w:val="008E0B57"/>
    <w:rsid w:val="008F356C"/>
    <w:rsid w:val="009241F7"/>
    <w:rsid w:val="00986C4A"/>
    <w:rsid w:val="009C2D4D"/>
    <w:rsid w:val="009D23B5"/>
    <w:rsid w:val="009D7777"/>
    <w:rsid w:val="00A3075F"/>
    <w:rsid w:val="00B159EE"/>
    <w:rsid w:val="00B16F6A"/>
    <w:rsid w:val="00BC1CE7"/>
    <w:rsid w:val="00C13648"/>
    <w:rsid w:val="00C96A43"/>
    <w:rsid w:val="00D46C93"/>
    <w:rsid w:val="00D80A29"/>
    <w:rsid w:val="06535BA4"/>
    <w:rsid w:val="09D3225C"/>
    <w:rsid w:val="0B22137D"/>
    <w:rsid w:val="13D05046"/>
    <w:rsid w:val="17F67DE5"/>
    <w:rsid w:val="184D47FA"/>
    <w:rsid w:val="1AD448B5"/>
    <w:rsid w:val="1BEF59C3"/>
    <w:rsid w:val="1F6D52AB"/>
    <w:rsid w:val="21785DA3"/>
    <w:rsid w:val="21EB00D7"/>
    <w:rsid w:val="27570FB0"/>
    <w:rsid w:val="2D46049A"/>
    <w:rsid w:val="2F630C2A"/>
    <w:rsid w:val="2FD442AD"/>
    <w:rsid w:val="30A22C21"/>
    <w:rsid w:val="31B97185"/>
    <w:rsid w:val="31FF169E"/>
    <w:rsid w:val="34D84C2D"/>
    <w:rsid w:val="36351CA3"/>
    <w:rsid w:val="366B1978"/>
    <w:rsid w:val="384543F7"/>
    <w:rsid w:val="3C2B4E2A"/>
    <w:rsid w:val="3C557F99"/>
    <w:rsid w:val="3CD30F6A"/>
    <w:rsid w:val="3EDB4CB7"/>
    <w:rsid w:val="3F1C70EF"/>
    <w:rsid w:val="3F3353D0"/>
    <w:rsid w:val="3F855F77"/>
    <w:rsid w:val="42C149E7"/>
    <w:rsid w:val="45132AAF"/>
    <w:rsid w:val="476928D5"/>
    <w:rsid w:val="4B09347C"/>
    <w:rsid w:val="4C31284B"/>
    <w:rsid w:val="52C616E1"/>
    <w:rsid w:val="53104518"/>
    <w:rsid w:val="54781521"/>
    <w:rsid w:val="55375BD0"/>
    <w:rsid w:val="566906D3"/>
    <w:rsid w:val="57EA7326"/>
    <w:rsid w:val="5C2B5E13"/>
    <w:rsid w:val="5FD01705"/>
    <w:rsid w:val="6470123F"/>
    <w:rsid w:val="65832057"/>
    <w:rsid w:val="659134BE"/>
    <w:rsid w:val="65A8194A"/>
    <w:rsid w:val="6A5C17DC"/>
    <w:rsid w:val="6E296FAB"/>
    <w:rsid w:val="6FD0364E"/>
    <w:rsid w:val="70522FE3"/>
    <w:rsid w:val="705948DC"/>
    <w:rsid w:val="70753D20"/>
    <w:rsid w:val="73B83832"/>
    <w:rsid w:val="755D4475"/>
    <w:rsid w:val="769C6868"/>
    <w:rsid w:val="7796596C"/>
    <w:rsid w:val="786C2128"/>
    <w:rsid w:val="7A8C001A"/>
    <w:rsid w:val="7AC802AD"/>
    <w:rsid w:val="7B941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Indent"/>
    <w:next w:val="1"/>
    <w:qFormat/>
    <w:uiPriority w:val="99"/>
    <w:pPr>
      <w:widowControl w:val="0"/>
      <w:ind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styleId="3">
    <w:name w:val="Body Text"/>
    <w:basedOn w:val="1"/>
    <w:qFormat/>
    <w:uiPriority w:val="1"/>
    <w:rPr>
      <w:sz w:val="32"/>
      <w:szCs w:val="32"/>
    </w:rPr>
  </w:style>
  <w:style w:type="paragraph" w:styleId="4">
    <w:name w:val="Balloon Text"/>
    <w:basedOn w:val="1"/>
    <w:link w:val="11"/>
    <w:qFormat/>
    <w:uiPriority w:val="0"/>
    <w:rPr>
      <w:sz w:val="18"/>
      <w:szCs w:val="18"/>
    </w:rPr>
  </w:style>
  <w:style w:type="paragraph" w:styleId="5">
    <w:name w:val="footer"/>
    <w:basedOn w:val="1"/>
    <w:link w:val="10"/>
    <w:qFormat/>
    <w:uiPriority w:val="99"/>
    <w:pPr>
      <w:tabs>
        <w:tab w:val="center" w:pos="4153"/>
        <w:tab w:val="right" w:pos="8306"/>
      </w:tabs>
      <w:snapToGrid w:val="0"/>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宋体" w:hAnsi="宋体" w:cs="宋体"/>
      <w:sz w:val="18"/>
      <w:szCs w:val="18"/>
      <w:lang w:val="zh-CN" w:bidi="zh-CN"/>
    </w:rPr>
  </w:style>
  <w:style w:type="character" w:customStyle="1" w:styleId="10">
    <w:name w:val="页脚 Char"/>
    <w:basedOn w:val="8"/>
    <w:link w:val="5"/>
    <w:qFormat/>
    <w:uiPriority w:val="99"/>
    <w:rPr>
      <w:rFonts w:ascii="宋体" w:hAnsi="宋体" w:cs="宋体"/>
      <w:sz w:val="18"/>
      <w:szCs w:val="18"/>
      <w:lang w:val="zh-CN" w:bidi="zh-CN"/>
    </w:rPr>
  </w:style>
  <w:style w:type="character" w:customStyle="1" w:styleId="11">
    <w:name w:val="批注框文本 Char"/>
    <w:basedOn w:val="8"/>
    <w:link w:val="4"/>
    <w:qFormat/>
    <w:uiPriority w:val="0"/>
    <w:rPr>
      <w:rFonts w:ascii="宋体" w:hAnsi="宋体" w:cs="宋体"/>
      <w:sz w:val="18"/>
      <w:szCs w:val="18"/>
      <w:lang w:val="zh-CN" w:bidi="zh-CN"/>
    </w:rPr>
  </w:style>
  <w:style w:type="paragraph" w:customStyle="1" w:styleId="12">
    <w:name w:val="Table Paragraph"/>
    <w:basedOn w:val="1"/>
    <w:qFormat/>
    <w:uiPriority w:val="1"/>
  </w:style>
  <w:style w:type="paragraph" w:styleId="13">
    <w:name w:val="List Paragraph"/>
    <w:basedOn w:val="1"/>
    <w:qFormat/>
    <w:uiPriority w:val="1"/>
    <w:pPr>
      <w:spacing w:before="3"/>
      <w:ind w:left="129" w:right="830" w:firstLine="611"/>
    </w:pPr>
  </w:style>
  <w:style w:type="table" w:customStyle="1" w:styleId="1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547</Words>
  <Characters>3119</Characters>
  <Lines>25</Lines>
  <Paragraphs>7</Paragraphs>
  <TotalTime>0</TotalTime>
  <ScaleCrop>false</ScaleCrop>
  <LinksUpToDate>false</LinksUpToDate>
  <CharactersWithSpaces>3659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2020-05-15T08:00:00Z</dcterms:created>
  <dc:creator>lenovo</dc:creator>
  <cp:lastModifiedBy>谦爸</cp:lastModifiedBy>
  <cp:lastPrinted>2021-04-12T08:13:00Z</cp:lastPrinted>
  <dcterms:modified xsi:type="dcterms:W3CDTF">2021-04-13T01:46:07Z</dcterms:modified>
  <dc:title>枣庄市卫生健康委员会关于印发全市卫生健康综合监督重点任务攻坚年活动实施方案的通知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2020-05-08T08:00:00Z</vt:filetime>
  </property>
  <property fmtid="{D5CDD505-2E9C-101B-9397-08002B2CF9AE}" pid="3" name="Creator">
    <vt:lpwstr>Microsoft® Word 2013</vt:lpwstr>
  </property>
  <property fmtid="{D5CDD505-2E9C-101B-9397-08002B2CF9AE}" pid="4" name="LastSaved">
    <vt:filetime>2020-05-12T08:00:00Z</vt:filetime>
  </property>
  <property fmtid="{D5CDD505-2E9C-101B-9397-08002B2CF9AE}" pid="5" name="KSOProductBuildVer">
    <vt:lpwstr>2052-11.1.0.10356</vt:lpwstr>
  </property>
  <property fmtid="{D5CDD505-2E9C-101B-9397-08002B2CF9AE}" pid="6" name="ICV">
    <vt:lpwstr>E9811C43EC6D4CE59442A1EB4B9B651C</vt:lpwstr>
  </property>
</Properties>
</file>